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E639" w14:textId="77777777" w:rsidR="000034FB" w:rsidRPr="007C2B49" w:rsidRDefault="007C2B49" w:rsidP="42EF0C62">
      <w:pPr>
        <w:jc w:val="center"/>
        <w:rPr>
          <w:rFonts w:ascii="Times New Roman" w:hAnsi="Times New Roman" w:cs="Times New Roman"/>
          <w:b/>
          <w:bCs/>
          <w:sz w:val="28"/>
          <w:szCs w:val="28"/>
        </w:rPr>
      </w:pPr>
      <w:r w:rsidRPr="42EF0C62">
        <w:rPr>
          <w:rFonts w:ascii="Times New Roman" w:hAnsi="Times New Roman" w:cs="Times New Roman"/>
          <w:b/>
          <w:bCs/>
          <w:sz w:val="28"/>
          <w:szCs w:val="28"/>
        </w:rPr>
        <w:t>TIPIN</w:t>
      </w:r>
      <w:r w:rsidR="00792818" w:rsidRPr="42EF0C62">
        <w:rPr>
          <w:rFonts w:ascii="Times New Roman" w:hAnsi="Times New Roman" w:cs="Times New Roman"/>
          <w:b/>
          <w:bCs/>
          <w:sz w:val="28"/>
          <w:szCs w:val="28"/>
        </w:rPr>
        <w:t>ĖS TECHNINĖS SĄLYGOS KOMPIUTERIŲ TI</w:t>
      </w:r>
      <w:r w:rsidRPr="42EF0C62">
        <w:rPr>
          <w:rFonts w:ascii="Times New Roman" w:hAnsi="Times New Roman" w:cs="Times New Roman"/>
          <w:b/>
          <w:bCs/>
          <w:sz w:val="28"/>
          <w:szCs w:val="28"/>
        </w:rPr>
        <w:t>NKLO REKONSTRUKCIJ</w:t>
      </w:r>
      <w:r w:rsidR="00792818" w:rsidRPr="42EF0C62">
        <w:rPr>
          <w:rFonts w:ascii="Times New Roman" w:hAnsi="Times New Roman" w:cs="Times New Roman"/>
          <w:b/>
          <w:bCs/>
          <w:sz w:val="28"/>
          <w:szCs w:val="28"/>
        </w:rPr>
        <w:t>AI</w:t>
      </w:r>
    </w:p>
    <w:p w14:paraId="7EC0F158" w14:textId="77777777" w:rsidR="007C2B49" w:rsidRDefault="007C2B49"/>
    <w:tbl>
      <w:tblPr>
        <w:tblW w:w="10065" w:type="dxa"/>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67"/>
        <w:gridCol w:w="9498"/>
      </w:tblGrid>
      <w:tr w:rsidR="004800FE" w:rsidRPr="009D7CB0" w14:paraId="1C71BAB3" w14:textId="77777777" w:rsidTr="007B022C">
        <w:trPr>
          <w:cantSplit/>
        </w:trPr>
        <w:tc>
          <w:tcPr>
            <w:tcW w:w="10065" w:type="dxa"/>
            <w:gridSpan w:val="2"/>
            <w:tcMar>
              <w:top w:w="0" w:type="dxa"/>
              <w:left w:w="108" w:type="dxa"/>
              <w:bottom w:w="0" w:type="dxa"/>
              <w:right w:w="108" w:type="dxa"/>
            </w:tcMar>
          </w:tcPr>
          <w:p w14:paraId="4AF7B89A" w14:textId="77777777" w:rsidR="004800FE" w:rsidRPr="007B022C" w:rsidRDefault="009D7CB0" w:rsidP="007B022C">
            <w:pPr>
              <w:pStyle w:val="Sraopastraipa"/>
              <w:numPr>
                <w:ilvl w:val="0"/>
                <w:numId w:val="3"/>
              </w:numPr>
              <w:spacing w:before="240" w:after="100" w:afterAutospacing="1" w:line="480" w:lineRule="auto"/>
              <w:rPr>
                <w:rFonts w:ascii="Times New Roman" w:hAnsi="Times New Roman" w:cs="Times New Roman"/>
                <w:b/>
                <w:sz w:val="24"/>
                <w:szCs w:val="24"/>
              </w:rPr>
            </w:pPr>
            <w:r w:rsidRPr="007B022C">
              <w:rPr>
                <w:rFonts w:ascii="Times New Roman" w:hAnsi="Times New Roman" w:cs="Times New Roman"/>
                <w:b/>
                <w:sz w:val="24"/>
                <w:szCs w:val="24"/>
              </w:rPr>
              <w:t>REKONSTRUOJAMAS OBJEKTAS</w:t>
            </w:r>
          </w:p>
        </w:tc>
      </w:tr>
      <w:tr w:rsidR="009D7CB0" w14:paraId="677004DF" w14:textId="77777777" w:rsidTr="007B022C">
        <w:trPr>
          <w:gridBefore w:val="1"/>
          <w:wBefore w:w="567" w:type="dxa"/>
          <w:cantSplit/>
        </w:trPr>
        <w:tc>
          <w:tcPr>
            <w:tcW w:w="9498" w:type="dxa"/>
            <w:tcMar>
              <w:top w:w="0" w:type="dxa"/>
              <w:left w:w="108" w:type="dxa"/>
              <w:bottom w:w="0" w:type="dxa"/>
              <w:right w:w="108" w:type="dxa"/>
            </w:tcMar>
          </w:tcPr>
          <w:p w14:paraId="521414D5" w14:textId="77777777" w:rsidR="009D7CB0" w:rsidRPr="00BE18E6" w:rsidRDefault="009D7CB0" w:rsidP="007B022C">
            <w:pPr>
              <w:spacing w:before="120" w:after="120"/>
              <w:ind w:left="360" w:right="284"/>
              <w:jc w:val="both"/>
              <w:rPr>
                <w:rFonts w:ascii="Times New Roman" w:hAnsi="Times New Roman" w:cs="Times New Roman"/>
                <w:sz w:val="24"/>
                <w:szCs w:val="24"/>
                <w:highlight w:val="yellow"/>
              </w:rPr>
            </w:pPr>
            <w:r w:rsidRPr="00BE18E6">
              <w:rPr>
                <w:rFonts w:ascii="Times New Roman" w:hAnsi="Times New Roman" w:cs="Times New Roman"/>
                <w:sz w:val="24"/>
                <w:szCs w:val="24"/>
              </w:rPr>
              <w:t>Kompiuterių tinklas MUITINĖS PAVADINIMAS teritorinės muitinės POSTO PAVADINIMAS posto patalpose (toliau - postas), esančiose ADRESAS, turi atitikti šiame dokumente nustatytus reikalavimus</w:t>
            </w:r>
          </w:p>
        </w:tc>
      </w:tr>
      <w:tr w:rsidR="004800FE" w:rsidRPr="009D7CB0" w14:paraId="406E242F" w14:textId="77777777" w:rsidTr="007B022C">
        <w:tc>
          <w:tcPr>
            <w:tcW w:w="10065" w:type="dxa"/>
            <w:gridSpan w:val="2"/>
            <w:tcMar>
              <w:top w:w="0" w:type="dxa"/>
              <w:left w:w="108" w:type="dxa"/>
              <w:bottom w:w="0" w:type="dxa"/>
              <w:right w:w="108" w:type="dxa"/>
            </w:tcMar>
          </w:tcPr>
          <w:p w14:paraId="4F77C284" w14:textId="77777777" w:rsidR="004800FE" w:rsidRPr="007B022C" w:rsidRDefault="009D7CB0" w:rsidP="007B022C">
            <w:pPr>
              <w:pStyle w:val="Sraopastraipa"/>
              <w:numPr>
                <w:ilvl w:val="0"/>
                <w:numId w:val="3"/>
              </w:numPr>
              <w:spacing w:before="240" w:after="100" w:afterAutospacing="1" w:line="480" w:lineRule="auto"/>
              <w:rPr>
                <w:rFonts w:ascii="Times New Roman" w:hAnsi="Times New Roman" w:cs="Times New Roman"/>
                <w:b/>
                <w:sz w:val="24"/>
                <w:szCs w:val="24"/>
              </w:rPr>
            </w:pPr>
            <w:r w:rsidRPr="007B022C">
              <w:rPr>
                <w:rFonts w:ascii="Times New Roman" w:hAnsi="Times New Roman" w:cs="Times New Roman"/>
                <w:b/>
                <w:sz w:val="24"/>
                <w:szCs w:val="24"/>
              </w:rPr>
              <w:t>REIKALAVIMAI ANALIZEI IR KDV TINKLO PERTVARKYMO PROJEKTUI</w:t>
            </w:r>
          </w:p>
        </w:tc>
      </w:tr>
      <w:tr w:rsidR="009D7CB0" w14:paraId="54A5E5C1" w14:textId="77777777" w:rsidTr="007B022C">
        <w:trPr>
          <w:gridBefore w:val="1"/>
          <w:wBefore w:w="567" w:type="dxa"/>
        </w:trPr>
        <w:tc>
          <w:tcPr>
            <w:tcW w:w="9498" w:type="dxa"/>
            <w:tcMar>
              <w:top w:w="0" w:type="dxa"/>
              <w:left w:w="108" w:type="dxa"/>
              <w:bottom w:w="0" w:type="dxa"/>
              <w:right w:w="108" w:type="dxa"/>
            </w:tcMar>
            <w:hideMark/>
          </w:tcPr>
          <w:p w14:paraId="5C6EFDEF" w14:textId="77777777" w:rsidR="009D7CB0" w:rsidRPr="007B022C" w:rsidRDefault="009D7CB0" w:rsidP="007B022C">
            <w:pPr>
              <w:spacing w:before="120" w:after="120"/>
              <w:ind w:left="360" w:right="284"/>
              <w:jc w:val="both"/>
              <w:rPr>
                <w:b/>
                <w:i/>
              </w:rPr>
            </w:pPr>
            <w:r w:rsidRPr="007B022C">
              <w:rPr>
                <w:rFonts w:ascii="Times New Roman" w:hAnsi="Times New Roman" w:cs="Times New Roman"/>
                <w:b/>
                <w:i/>
                <w:sz w:val="24"/>
                <w:szCs w:val="24"/>
              </w:rPr>
              <w:t>Prieš pradedant rekonstrukciją Paslaugos tiekėjas turi atlikti ne mažiau kaip:</w:t>
            </w:r>
          </w:p>
          <w:p w14:paraId="29109204" w14:textId="77777777" w:rsidR="009D7CB0" w:rsidRDefault="007B022C"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kartu su Perkančiosios organizacijos atstovais</w:t>
            </w:r>
            <w:r w:rsidR="001E4A6B">
              <w:rPr>
                <w:rFonts w:ascii="Times New Roman" w:hAnsi="Times New Roman" w:cs="Times New Roman"/>
                <w:sz w:val="24"/>
                <w:szCs w:val="24"/>
              </w:rPr>
              <w:t xml:space="preserve"> ir suinteresuotomis šalimis</w:t>
            </w:r>
            <w:r w:rsidR="009D7CB0">
              <w:rPr>
                <w:rFonts w:ascii="Times New Roman" w:hAnsi="Times New Roman" w:cs="Times New Roman"/>
                <w:sz w:val="24"/>
                <w:szCs w:val="24"/>
              </w:rPr>
              <w:t xml:space="preserve"> išanalizuoti esamą KDV tinklų situaciją;</w:t>
            </w:r>
          </w:p>
          <w:p w14:paraId="7BBE7546" w14:textId="77777777" w:rsidR="009D7CB0" w:rsidRDefault="009D7CB0"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Pr="00BE18E6">
              <w:rPr>
                <w:rFonts w:ascii="Times New Roman" w:hAnsi="Times New Roman" w:cs="Times New Roman"/>
                <w:sz w:val="24"/>
                <w:szCs w:val="24"/>
              </w:rPr>
              <w:t>vadovaudamasis analizės rezultatais bei šioje Techninėje specifikacijoje (</w:t>
            </w:r>
            <w:r w:rsidRPr="00BE18E6">
              <w:rPr>
                <w:rFonts w:ascii="Times New Roman" w:hAnsi="Times New Roman" w:cs="Times New Roman"/>
                <w:i/>
                <w:sz w:val="24"/>
                <w:szCs w:val="24"/>
              </w:rPr>
              <w:t>Techninėje specifikacijoje ir/ar jos prieduose pateikiami esamų ir numatomų kompiuterinių rozečių išdėstymo planai</w:t>
            </w:r>
            <w:r w:rsidRPr="00BE18E6">
              <w:rPr>
                <w:rFonts w:ascii="Times New Roman" w:hAnsi="Times New Roman" w:cs="Times New Roman"/>
                <w:sz w:val="24"/>
                <w:szCs w:val="24"/>
              </w:rPr>
              <w:t>)</w:t>
            </w:r>
            <w:r>
              <w:rPr>
                <w:rFonts w:ascii="Times New Roman" w:hAnsi="Times New Roman" w:cs="Times New Roman"/>
                <w:sz w:val="24"/>
                <w:szCs w:val="24"/>
              </w:rPr>
              <w:t xml:space="preserve"> numatyta</w:t>
            </w:r>
            <w:r w:rsidR="001E4A6B">
              <w:rPr>
                <w:rFonts w:ascii="Times New Roman" w:hAnsi="Times New Roman" w:cs="Times New Roman"/>
                <w:sz w:val="24"/>
                <w:szCs w:val="24"/>
              </w:rPr>
              <w:t>i</w:t>
            </w:r>
            <w:r>
              <w:rPr>
                <w:rFonts w:ascii="Times New Roman" w:hAnsi="Times New Roman" w:cs="Times New Roman"/>
                <w:sz w:val="24"/>
                <w:szCs w:val="24"/>
              </w:rPr>
              <w:t xml:space="preserve">s reikalavimais – paruošti ir su Perkančiąja organizacija </w:t>
            </w:r>
            <w:r w:rsidR="001E4A6B">
              <w:rPr>
                <w:rFonts w:ascii="Times New Roman" w:hAnsi="Times New Roman" w:cs="Times New Roman"/>
                <w:sz w:val="24"/>
                <w:szCs w:val="24"/>
              </w:rPr>
              <w:t xml:space="preserve">ir suinteresuotomis šalimis </w:t>
            </w:r>
            <w:r>
              <w:rPr>
                <w:rFonts w:ascii="Times New Roman" w:hAnsi="Times New Roman" w:cs="Times New Roman"/>
                <w:sz w:val="24"/>
                <w:szCs w:val="24"/>
              </w:rPr>
              <w:t>suderinti bei patvirtinti KDV tinklų (KDV kompiuterinio tinklo ir elektros rozečių) pertvarkymo projektą (toliau – Projektas). Projektas turi atitikti Lietuvoje galiojančių normų bei taisyklių reikalavimus (tarp jų gaisro ir saugumo šiuo metu galiojančias normas).</w:t>
            </w:r>
          </w:p>
        </w:tc>
      </w:tr>
      <w:tr w:rsidR="004800FE" w:rsidRPr="009D7CB0" w14:paraId="7AB6A03D" w14:textId="77777777" w:rsidTr="007B022C">
        <w:tc>
          <w:tcPr>
            <w:tcW w:w="10065" w:type="dxa"/>
            <w:gridSpan w:val="2"/>
            <w:tcMar>
              <w:top w:w="0" w:type="dxa"/>
              <w:left w:w="108" w:type="dxa"/>
              <w:bottom w:w="0" w:type="dxa"/>
              <w:right w:w="108" w:type="dxa"/>
            </w:tcMar>
          </w:tcPr>
          <w:p w14:paraId="7B6C0988" w14:textId="77777777" w:rsidR="004800FE" w:rsidRPr="007B022C" w:rsidRDefault="009D7CB0" w:rsidP="007B022C">
            <w:pPr>
              <w:pStyle w:val="Sraopastraipa"/>
              <w:numPr>
                <w:ilvl w:val="0"/>
                <w:numId w:val="3"/>
              </w:numPr>
              <w:spacing w:before="240" w:after="240"/>
              <w:jc w:val="both"/>
              <w:rPr>
                <w:rFonts w:ascii="Times New Roman" w:hAnsi="Times New Roman" w:cs="Times New Roman"/>
                <w:b/>
                <w:sz w:val="24"/>
                <w:szCs w:val="24"/>
              </w:rPr>
            </w:pPr>
            <w:r w:rsidRPr="007B022C">
              <w:rPr>
                <w:rFonts w:ascii="Times New Roman" w:hAnsi="Times New Roman" w:cs="Times New Roman"/>
                <w:b/>
                <w:sz w:val="24"/>
                <w:szCs w:val="24"/>
              </w:rPr>
              <w:t>REIKALAVIMAI KDV TINKLO MODIFIKAVIMO PASLAUGOMS</w:t>
            </w:r>
          </w:p>
        </w:tc>
      </w:tr>
      <w:tr w:rsidR="009D7CB0" w14:paraId="68E4223D" w14:textId="77777777" w:rsidTr="007B022C">
        <w:trPr>
          <w:gridBefore w:val="1"/>
          <w:wBefore w:w="567" w:type="dxa"/>
        </w:trPr>
        <w:tc>
          <w:tcPr>
            <w:tcW w:w="9498" w:type="dxa"/>
            <w:tcMar>
              <w:top w:w="0" w:type="dxa"/>
              <w:left w:w="108" w:type="dxa"/>
              <w:bottom w:w="0" w:type="dxa"/>
              <w:right w:w="108" w:type="dxa"/>
            </w:tcMar>
            <w:hideMark/>
          </w:tcPr>
          <w:p w14:paraId="4B2E2B7C" w14:textId="77777777" w:rsidR="009D7CB0" w:rsidRPr="007B022C" w:rsidRDefault="009D7CB0" w:rsidP="007B022C">
            <w:pPr>
              <w:spacing w:before="120" w:after="120"/>
              <w:ind w:left="284" w:right="284"/>
              <w:jc w:val="both"/>
              <w:rPr>
                <w:b/>
                <w:i/>
              </w:rPr>
            </w:pPr>
            <w:r w:rsidRPr="007B022C">
              <w:rPr>
                <w:rFonts w:ascii="Times New Roman" w:hAnsi="Times New Roman" w:cs="Times New Roman"/>
                <w:b/>
                <w:i/>
                <w:sz w:val="24"/>
                <w:szCs w:val="24"/>
              </w:rPr>
              <w:t>Pagal su Perkančiąja organizacija suderintą ir patvirtintą Projektą Paslaugų tiekėjas turi atlikti ne mažiau kaip:</w:t>
            </w:r>
          </w:p>
          <w:p w14:paraId="45472078" w14:textId="77777777" w:rsidR="009D7CB0" w:rsidRDefault="007B022C" w:rsidP="007B022C">
            <w:pPr>
              <w:pStyle w:val="gmail-msolistparagraph"/>
              <w:spacing w:before="120" w:beforeAutospacing="0" w:after="120" w:afterAutospacing="0"/>
              <w:ind w:left="284" w:right="284"/>
              <w:jc w:val="both"/>
              <w:rPr>
                <w:rFonts w:ascii="Times New Roman" w:hAnsi="Times New Roman" w:cs="Times New Roman"/>
                <w:sz w:val="24"/>
                <w:szCs w:val="24"/>
              </w:rPr>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pertvarkyti (demontuoti ir perkelti) esamas KDV elektros ir LAN rozetes (prireikus įrengiant naujas) visose KDV darbo vietose, visose konferencijų (</w:t>
            </w:r>
            <w:proofErr w:type="spellStart"/>
            <w:r w:rsidR="009D7CB0">
              <w:rPr>
                <w:rFonts w:ascii="Times New Roman" w:hAnsi="Times New Roman" w:cs="Times New Roman"/>
                <w:sz w:val="24"/>
                <w:szCs w:val="24"/>
              </w:rPr>
              <w:t>media</w:t>
            </w:r>
            <w:proofErr w:type="spellEnd"/>
            <w:r w:rsidR="009D7CB0">
              <w:rPr>
                <w:rFonts w:ascii="Times New Roman" w:hAnsi="Times New Roman" w:cs="Times New Roman"/>
                <w:sz w:val="24"/>
                <w:szCs w:val="24"/>
              </w:rPr>
              <w:t>) salėse bei bendro naudojimo KDV vietose (rozetės skirtos organizacinei įrangai ir t.t.) pagal patvirtintą Projektą;</w:t>
            </w:r>
          </w:p>
          <w:p w14:paraId="54B56F10" w14:textId="77777777" w:rsidR="00017489" w:rsidRPr="007B022C" w:rsidRDefault="007B022C" w:rsidP="007B022C">
            <w:pPr>
              <w:spacing w:before="120" w:after="120"/>
              <w:ind w:left="284" w:right="284"/>
              <w:jc w:val="both"/>
              <w:rPr>
                <w:rFonts w:ascii="Times New Roman" w:eastAsia="Times New Roman" w:hAnsi="Times New Roman" w:cs="Times New Roman"/>
                <w:sz w:val="24"/>
                <w:szCs w:val="24"/>
                <w:lang w:eastAsia="en-US"/>
              </w:rPr>
            </w:pPr>
            <w:r>
              <w:rPr>
                <w:rFonts w:ascii="Symbol" w:hAnsi="Symbol"/>
                <w:sz w:val="24"/>
                <w:szCs w:val="24"/>
              </w:rPr>
              <w:t></w:t>
            </w:r>
            <w:r>
              <w:rPr>
                <w:rFonts w:ascii="Times New Roman" w:hAnsi="Times New Roman" w:cs="Times New Roman"/>
                <w:sz w:val="14"/>
                <w:szCs w:val="14"/>
              </w:rPr>
              <w:t xml:space="preserve">         </w:t>
            </w:r>
            <w:r w:rsidR="00017489" w:rsidRPr="007B022C">
              <w:rPr>
                <w:rFonts w:ascii="Times New Roman" w:eastAsia="Times New Roman" w:hAnsi="Times New Roman" w:cs="Times New Roman"/>
                <w:sz w:val="24"/>
                <w:szCs w:val="24"/>
                <w:lang w:eastAsia="en-US"/>
              </w:rPr>
              <w:t xml:space="preserve">kiekvienos KDV prijungimo vietoje numatomi: </w:t>
            </w:r>
          </w:p>
          <w:p w14:paraId="4F729FFD" w14:textId="77777777" w:rsidR="00017489" w:rsidRPr="007B022C" w:rsidRDefault="00017489" w:rsidP="007B022C">
            <w:pPr>
              <w:spacing w:before="120" w:after="120"/>
              <w:ind w:left="567" w:right="284"/>
              <w:jc w:val="both"/>
              <w:rPr>
                <w:rFonts w:ascii="Times New Roman" w:eastAsia="Times New Roman" w:hAnsi="Times New Roman" w:cs="Times New Roman"/>
                <w:sz w:val="24"/>
                <w:szCs w:val="24"/>
                <w:lang w:eastAsia="en-US"/>
              </w:rPr>
            </w:pPr>
            <w:r w:rsidRPr="007B022C">
              <w:rPr>
                <w:rFonts w:ascii="Times New Roman" w:eastAsia="Times New Roman" w:hAnsi="Times New Roman" w:cs="Times New Roman"/>
                <w:sz w:val="24"/>
                <w:szCs w:val="24"/>
                <w:lang w:eastAsia="en-US"/>
              </w:rPr>
              <w:t xml:space="preserve">kompiuterio maitinimo 220 V įtampos 3 lizdų blokas su įžeminimu – 1 vnt. </w:t>
            </w:r>
          </w:p>
          <w:p w14:paraId="7B708B51" w14:textId="77777777" w:rsidR="00017489" w:rsidRPr="007B022C" w:rsidRDefault="004D61BF" w:rsidP="004D61BF">
            <w:pPr>
              <w:spacing w:before="120" w:after="120"/>
              <w:ind w:left="567" w:right="284"/>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dvig</w:t>
            </w:r>
            <w:r w:rsidR="00017489" w:rsidRPr="007B022C">
              <w:rPr>
                <w:rFonts w:ascii="Times New Roman" w:eastAsia="Times New Roman" w:hAnsi="Times New Roman" w:cs="Times New Roman"/>
                <w:sz w:val="24"/>
                <w:szCs w:val="24"/>
                <w:lang w:eastAsia="en-US"/>
              </w:rPr>
              <w:t>uba rozetė su RJ45 lizdu kompiuteriui ir telefono aparatui prijungti,</w:t>
            </w:r>
          </w:p>
          <w:p w14:paraId="279D9D89" w14:textId="77777777" w:rsidR="009D7CB0" w:rsidRDefault="007B022C" w:rsidP="007B022C">
            <w:pPr>
              <w:pStyle w:val="gmail-msolistparagraph"/>
              <w:spacing w:before="120" w:beforeAutospacing="0" w:after="120" w:afterAutospacing="0"/>
              <w:ind w:left="284" w:right="284"/>
              <w:jc w:val="both"/>
              <w:rPr>
                <w:rFonts w:ascii="Times New Roman" w:hAnsi="Times New Roman" w:cs="Times New Roman"/>
                <w:sz w:val="24"/>
                <w:szCs w:val="24"/>
              </w:rPr>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 xml:space="preserve">pertvarkant KDV tinklą, kabeliai turi būti klojami paslėptu būdu (įrengiant </w:t>
            </w:r>
            <w:r w:rsidR="0072230F">
              <w:rPr>
                <w:rFonts w:ascii="Times New Roman" w:hAnsi="Times New Roman" w:cs="Times New Roman"/>
                <w:sz w:val="24"/>
                <w:szCs w:val="24"/>
              </w:rPr>
              <w:t>kanalus</w:t>
            </w:r>
            <w:r w:rsidR="009D7CB0">
              <w:rPr>
                <w:rFonts w:ascii="Times New Roman" w:hAnsi="Times New Roman" w:cs="Times New Roman"/>
                <w:sz w:val="24"/>
                <w:szCs w:val="24"/>
              </w:rPr>
              <w:t xml:space="preserve"> sienose ir/arba grindyse, po pakabinamomis lubomis (loveliuose), nuleidžiant kabelius lanksčiomis rankovėmis iki darbo vietos.);</w:t>
            </w:r>
          </w:p>
          <w:p w14:paraId="64B15507" w14:textId="77777777" w:rsidR="00017489" w:rsidRPr="007B022C" w:rsidRDefault="007B022C" w:rsidP="007B022C">
            <w:pPr>
              <w:shd w:val="clear" w:color="auto" w:fill="FFFFFF"/>
              <w:spacing w:before="120" w:after="120" w:line="274" w:lineRule="exact"/>
              <w:ind w:left="284" w:right="284"/>
              <w:jc w:val="both"/>
              <w:rPr>
                <w:rFonts w:ascii="Times New Roman" w:eastAsia="Times New Roman" w:hAnsi="Times New Roman" w:cs="Times New Roman"/>
                <w:color w:val="000000"/>
                <w:sz w:val="24"/>
                <w:szCs w:val="24"/>
                <w:lang w:eastAsia="en-US"/>
              </w:rPr>
            </w:pPr>
            <w:r>
              <w:rPr>
                <w:rFonts w:ascii="Symbol" w:hAnsi="Symbol"/>
                <w:sz w:val="24"/>
                <w:szCs w:val="24"/>
              </w:rPr>
              <w:t></w:t>
            </w:r>
            <w:r>
              <w:rPr>
                <w:rFonts w:ascii="Times New Roman" w:hAnsi="Times New Roman" w:cs="Times New Roman"/>
                <w:sz w:val="14"/>
                <w:szCs w:val="14"/>
              </w:rPr>
              <w:t xml:space="preserve">         </w:t>
            </w:r>
            <w:r w:rsidR="00017489" w:rsidRPr="007B022C">
              <w:rPr>
                <w:rFonts w:ascii="Times New Roman" w:eastAsia="Times New Roman" w:hAnsi="Times New Roman" w:cs="Times New Roman"/>
                <w:sz w:val="24"/>
                <w:szCs w:val="24"/>
                <w:lang w:eastAsia="en-US"/>
              </w:rPr>
              <w:t>Kabelių sistemai tvarkyti naudojama esama, o jei nėra įrengiama</w:t>
            </w:r>
            <w:r w:rsidR="007C2B49">
              <w:rPr>
                <w:rFonts w:ascii="Times New Roman" w:eastAsia="Times New Roman" w:hAnsi="Times New Roman" w:cs="Times New Roman"/>
                <w:sz w:val="24"/>
                <w:szCs w:val="24"/>
                <w:lang w:eastAsia="en-US"/>
              </w:rPr>
              <w:t>,</w:t>
            </w:r>
            <w:r w:rsidR="00017489" w:rsidRPr="007B022C">
              <w:rPr>
                <w:rFonts w:ascii="Times New Roman" w:eastAsia="Times New Roman" w:hAnsi="Times New Roman" w:cs="Times New Roman"/>
                <w:sz w:val="24"/>
                <w:szCs w:val="24"/>
                <w:lang w:eastAsia="en-US"/>
              </w:rPr>
              <w:t xml:space="preserve"> 19″ komutacinė spinta su rakinamomis durimis. </w:t>
            </w:r>
            <w:r w:rsidR="007C2B49">
              <w:rPr>
                <w:rFonts w:ascii="Times New Roman" w:eastAsia="Times New Roman" w:hAnsi="Times New Roman" w:cs="Times New Roman"/>
                <w:sz w:val="24"/>
                <w:szCs w:val="24"/>
                <w:lang w:eastAsia="en-US"/>
              </w:rPr>
              <w:t xml:space="preserve">Į </w:t>
            </w:r>
            <w:r w:rsidR="007C2B49" w:rsidRPr="007C2B49">
              <w:rPr>
                <w:rFonts w:ascii="Times New Roman" w:hAnsi="Times New Roman" w:cs="Times New Roman"/>
                <w:sz w:val="24"/>
                <w:szCs w:val="24"/>
              </w:rPr>
              <w:t xml:space="preserve">spintą  nuo </w:t>
            </w:r>
            <w:r w:rsidR="007C2B49" w:rsidRPr="00BE18E6">
              <w:rPr>
                <w:rFonts w:ascii="Times New Roman" w:hAnsi="Times New Roman" w:cs="Times New Roman"/>
                <w:sz w:val="24"/>
                <w:szCs w:val="24"/>
              </w:rPr>
              <w:t xml:space="preserve">Kertinio valstybės telekomunikacijų centro </w:t>
            </w:r>
            <w:r w:rsidR="007C2B49" w:rsidRPr="007C2B49">
              <w:rPr>
                <w:rFonts w:ascii="Times New Roman" w:hAnsi="Times New Roman" w:cs="Times New Roman"/>
                <w:sz w:val="24"/>
                <w:szCs w:val="24"/>
              </w:rPr>
              <w:t>įvado, prisijungimui prie jungtinio muitinės duomenų perdavimo tinklo nutiestas ne žemesnės kaip 5 kategorijos suktos poros kabelis.</w:t>
            </w:r>
            <w:r w:rsidR="007C2B49" w:rsidRPr="007C2B49">
              <w:rPr>
                <w:rFonts w:ascii="Times New Roman" w:hAnsi="Times New Roman" w:cs="Times New Roman"/>
                <w:color w:val="000000"/>
                <w:spacing w:val="1"/>
                <w:sz w:val="24"/>
                <w:szCs w:val="24"/>
              </w:rPr>
              <w:t xml:space="preserve"> Telefono ir fakso ryšiui, iš telefonų stotelės paskirstymo spintos nutiestas </w:t>
            </w:r>
            <w:proofErr w:type="spellStart"/>
            <w:r w:rsidR="007C2B49" w:rsidRPr="007C2B49">
              <w:rPr>
                <w:rFonts w:ascii="Times New Roman" w:hAnsi="Times New Roman" w:cs="Times New Roman"/>
                <w:color w:val="000000"/>
                <w:sz w:val="24"/>
                <w:szCs w:val="24"/>
              </w:rPr>
              <w:t>daugiaporis</w:t>
            </w:r>
            <w:proofErr w:type="spellEnd"/>
            <w:r w:rsidR="007C2B49" w:rsidRPr="007C2B49">
              <w:rPr>
                <w:rFonts w:ascii="Times New Roman" w:hAnsi="Times New Roman" w:cs="Times New Roman"/>
                <w:color w:val="000000"/>
                <w:sz w:val="24"/>
                <w:szCs w:val="24"/>
              </w:rPr>
              <w:t xml:space="preserve"> vidinis telefoninis kabelis</w:t>
            </w:r>
            <w:r w:rsidR="007C2B49">
              <w:rPr>
                <w:rFonts w:ascii="Times New Roman" w:hAnsi="Times New Roman" w:cs="Times New Roman"/>
                <w:color w:val="000000"/>
                <w:sz w:val="24"/>
                <w:szCs w:val="24"/>
              </w:rPr>
              <w:t xml:space="preserve">. </w:t>
            </w:r>
            <w:r w:rsidR="00017489" w:rsidRPr="007B022C">
              <w:rPr>
                <w:rFonts w:ascii="Times New Roman" w:eastAsia="Times New Roman" w:hAnsi="Times New Roman" w:cs="Times New Roman"/>
                <w:sz w:val="24"/>
                <w:szCs w:val="24"/>
                <w:lang w:eastAsia="en-US"/>
              </w:rPr>
              <w:t xml:space="preserve">Spintoje </w:t>
            </w:r>
            <w:r w:rsidR="00017489" w:rsidRPr="007B022C">
              <w:rPr>
                <w:rFonts w:ascii="Times New Roman" w:eastAsia="Times New Roman" w:hAnsi="Times New Roman" w:cs="Times New Roman"/>
                <w:sz w:val="24"/>
                <w:szCs w:val="24"/>
                <w:lang w:eastAsia="en-US"/>
              </w:rPr>
              <w:lastRenderedPageBreak/>
              <w:t xml:space="preserve">esančios tinklo įrangos maitinimui turi būti naudojamas nepertraukiamo elektros maitinimo šaltinis (toliau UPS). Komutacinėje spintoje įrengiamos komutacinės panelės su RJ45 tipo lizdais suktos poros kabeliams, telefoninis „Krone“ tipo krosas </w:t>
            </w:r>
            <w:proofErr w:type="spellStart"/>
            <w:r w:rsidR="00017489" w:rsidRPr="007B022C">
              <w:rPr>
                <w:rFonts w:ascii="Times New Roman" w:eastAsia="Times New Roman" w:hAnsi="Times New Roman" w:cs="Times New Roman"/>
                <w:sz w:val="24"/>
                <w:szCs w:val="24"/>
                <w:lang w:eastAsia="en-US"/>
              </w:rPr>
              <w:t>daugiaporiam</w:t>
            </w:r>
            <w:proofErr w:type="spellEnd"/>
            <w:r w:rsidR="00017489" w:rsidRPr="007B022C">
              <w:rPr>
                <w:rFonts w:ascii="Times New Roman" w:eastAsia="Times New Roman" w:hAnsi="Times New Roman" w:cs="Times New Roman"/>
                <w:sz w:val="24"/>
                <w:szCs w:val="24"/>
                <w:lang w:eastAsia="en-US"/>
              </w:rPr>
              <w:t xml:space="preserve"> kabeliui, kabelių tvarkymo panelės, </w:t>
            </w:r>
            <w:r w:rsidR="00017489" w:rsidRPr="007B022C">
              <w:rPr>
                <w:rFonts w:ascii="Times New Roman" w:eastAsia="Times New Roman" w:hAnsi="Times New Roman" w:cs="Times New Roman"/>
                <w:color w:val="000000"/>
                <w:spacing w:val="-1"/>
                <w:sz w:val="24"/>
                <w:szCs w:val="24"/>
                <w:lang w:eastAsia="en-US"/>
              </w:rPr>
              <w:t xml:space="preserve">19" lentyna, iki 5 kg svoriui, skirta ryšių įrangai (modemui, </w:t>
            </w:r>
            <w:r w:rsidR="00017489" w:rsidRPr="007B022C">
              <w:rPr>
                <w:rFonts w:ascii="Times New Roman" w:eastAsia="Times New Roman" w:hAnsi="Times New Roman" w:cs="Times New Roman"/>
                <w:color w:val="000000"/>
                <w:spacing w:val="1"/>
                <w:sz w:val="24"/>
                <w:szCs w:val="24"/>
                <w:lang w:eastAsia="en-US"/>
              </w:rPr>
              <w:t>maršrutizatoriui, kurių konstrukcija neskirta montavimui 19" rėme).</w:t>
            </w:r>
            <w:r w:rsidR="00017489" w:rsidRPr="007B022C">
              <w:rPr>
                <w:rFonts w:ascii="Times New Roman" w:eastAsia="Times New Roman" w:hAnsi="Times New Roman" w:cs="Times New Roman"/>
                <w:color w:val="000000"/>
                <w:spacing w:val="5"/>
                <w:sz w:val="24"/>
                <w:szCs w:val="24"/>
                <w:lang w:eastAsia="en-US"/>
              </w:rPr>
              <w:t xml:space="preserve"> Numatomas atitinkamos kategorijos komutavimo </w:t>
            </w:r>
            <w:r w:rsidR="00017489" w:rsidRPr="007B022C">
              <w:rPr>
                <w:rFonts w:ascii="Times New Roman" w:eastAsia="Times New Roman" w:hAnsi="Times New Roman" w:cs="Times New Roman"/>
                <w:color w:val="000000"/>
                <w:spacing w:val="1"/>
                <w:sz w:val="24"/>
                <w:szCs w:val="24"/>
                <w:lang w:eastAsia="en-US"/>
              </w:rPr>
              <w:t>kabelių komplektas, skirtas prijungti KDV prie muitinės duomenų perdavimo įrangos, kabeliai parenkami pagal reikiamus ilgius ir su reikiamais antgaliais. Įrengiamas</w:t>
            </w:r>
            <w:r w:rsidR="00017489" w:rsidRPr="007B022C">
              <w:rPr>
                <w:rFonts w:ascii="Times New Roman" w:eastAsia="Times New Roman" w:hAnsi="Times New Roman" w:cs="Times New Roman"/>
                <w:sz w:val="24"/>
                <w:szCs w:val="24"/>
                <w:lang w:eastAsia="en-US"/>
              </w:rPr>
              <w:t xml:space="preserve"> 220V 6 elektros maitinimo rozečių blokas, </w:t>
            </w:r>
            <w:r w:rsidR="00017489" w:rsidRPr="007B022C">
              <w:rPr>
                <w:rFonts w:ascii="Times New Roman" w:eastAsia="Times New Roman" w:hAnsi="Times New Roman" w:cs="Times New Roman"/>
                <w:color w:val="000000"/>
                <w:spacing w:val="2"/>
                <w:sz w:val="24"/>
                <w:szCs w:val="24"/>
                <w:lang w:eastAsia="en-US"/>
              </w:rPr>
              <w:t xml:space="preserve">jungiamas prie UPS išėjimo. </w:t>
            </w:r>
            <w:r w:rsidR="00017489" w:rsidRPr="007B022C">
              <w:rPr>
                <w:rFonts w:ascii="Times New Roman" w:eastAsia="Times New Roman" w:hAnsi="Times New Roman" w:cs="Times New Roman"/>
                <w:color w:val="000000"/>
                <w:spacing w:val="-1"/>
                <w:sz w:val="24"/>
                <w:szCs w:val="24"/>
                <w:lang w:eastAsia="en-US"/>
              </w:rPr>
              <w:t xml:space="preserve">UPS, dingus elektros maitinimo įtampai, turi palaikyti aktyvios įrangos darbą </w:t>
            </w:r>
            <w:r w:rsidR="00017489" w:rsidRPr="007B022C">
              <w:rPr>
                <w:rFonts w:ascii="Times New Roman" w:eastAsia="Times New Roman" w:hAnsi="Times New Roman" w:cs="Times New Roman"/>
                <w:color w:val="000000"/>
                <w:spacing w:val="1"/>
                <w:sz w:val="24"/>
                <w:szCs w:val="24"/>
                <w:lang w:eastAsia="en-US"/>
              </w:rPr>
              <w:t xml:space="preserve">ne mažiau, kaip 10 min. </w:t>
            </w:r>
          </w:p>
          <w:p w14:paraId="0217D998" w14:textId="77777777" w:rsidR="00017489" w:rsidRDefault="007B022C" w:rsidP="007B022C">
            <w:pPr>
              <w:shd w:val="clear" w:color="auto" w:fill="FFFFFF"/>
              <w:spacing w:before="120" w:after="120"/>
              <w:ind w:left="284" w:right="284"/>
              <w:jc w:val="both"/>
              <w:rPr>
                <w:rFonts w:ascii="Times New Roman" w:eastAsia="Times New Roman" w:hAnsi="Times New Roman" w:cs="Times New Roman"/>
                <w:sz w:val="24"/>
                <w:szCs w:val="24"/>
                <w:lang w:eastAsia="en-US"/>
              </w:rPr>
            </w:pPr>
            <w:r>
              <w:rPr>
                <w:rFonts w:ascii="Symbol" w:hAnsi="Symbol"/>
                <w:sz w:val="24"/>
                <w:szCs w:val="24"/>
              </w:rPr>
              <w:t></w:t>
            </w:r>
            <w:r>
              <w:rPr>
                <w:rFonts w:ascii="Times New Roman" w:hAnsi="Times New Roman" w:cs="Times New Roman"/>
                <w:sz w:val="14"/>
                <w:szCs w:val="14"/>
              </w:rPr>
              <w:t xml:space="preserve">         </w:t>
            </w:r>
            <w:r w:rsidR="00017489" w:rsidRPr="007B022C">
              <w:rPr>
                <w:rFonts w:ascii="Times New Roman" w:eastAsia="Times New Roman" w:hAnsi="Times New Roman" w:cs="Times New Roman"/>
                <w:sz w:val="24"/>
                <w:szCs w:val="24"/>
                <w:lang w:eastAsia="en-US"/>
              </w:rPr>
              <w:t>Komutavimo spinta žeminama elektros paskirstymo skydelyje.</w:t>
            </w:r>
          </w:p>
          <w:p w14:paraId="68034CD8" w14:textId="77777777" w:rsidR="009D7CB0" w:rsidRDefault="007B022C" w:rsidP="007B022C">
            <w:pPr>
              <w:pStyle w:val="gmail-msolistparagraph"/>
              <w:spacing w:before="120" w:beforeAutospacing="0" w:after="120" w:afterAutospacing="0"/>
              <w:ind w:left="284" w:right="284"/>
              <w:jc w:val="both"/>
              <w:rPr>
                <w:rFonts w:ascii="Times New Roman" w:hAnsi="Times New Roman" w:cs="Times New Roman"/>
                <w:sz w:val="24"/>
                <w:szCs w:val="24"/>
              </w:rPr>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 xml:space="preserve">pertvarkant KDV tinklą turi būti panaudojamos (perkeliamos) esamos KDV darbo vietos išnaudojant esamus kabelius (prireikus kabeliai prailginami). LAN ir elektros kabelių prailginimo sujungimai turi būti atliekami su Perkančiąja organizacija suderintuose vietose, tam skirtose jungiamosiose dėžutėse (arba kitomis su Perkančiąja organizacija suderintomis KDV tinklų sujungimo priemonėmis), kurios turi būti </w:t>
            </w:r>
            <w:proofErr w:type="spellStart"/>
            <w:r w:rsidR="009D7CB0">
              <w:rPr>
                <w:rFonts w:ascii="Times New Roman" w:hAnsi="Times New Roman" w:cs="Times New Roman"/>
                <w:sz w:val="24"/>
                <w:szCs w:val="24"/>
              </w:rPr>
              <w:t>markiruotos</w:t>
            </w:r>
            <w:proofErr w:type="spellEnd"/>
            <w:r w:rsidR="009D7CB0">
              <w:rPr>
                <w:rFonts w:ascii="Times New Roman" w:hAnsi="Times New Roman" w:cs="Times New Roman"/>
                <w:sz w:val="24"/>
                <w:szCs w:val="24"/>
              </w:rPr>
              <w:t xml:space="preserve"> ir pažymėtos techninėje dokumentacijoje. Esant KDV LAN kabelių trūkumui, kabeliai turi būti vedami nuo Patalpose esančių komutacinių spintų arba iš gretimų kabinetų;</w:t>
            </w:r>
          </w:p>
          <w:p w14:paraId="61A7F640" w14:textId="77777777" w:rsidR="009D7CB0" w:rsidRDefault="007B022C"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KDV LAN ir elektros rozetės turi būti pajungtos į instaliacinius blokus, kurie bus sumontuoti KDV bei konferencijų (</w:t>
            </w:r>
            <w:proofErr w:type="spellStart"/>
            <w:r w:rsidR="009D7CB0">
              <w:rPr>
                <w:rFonts w:ascii="Times New Roman" w:hAnsi="Times New Roman" w:cs="Times New Roman"/>
                <w:sz w:val="24"/>
                <w:szCs w:val="24"/>
              </w:rPr>
              <w:t>media</w:t>
            </w:r>
            <w:proofErr w:type="spellEnd"/>
            <w:r w:rsidR="009D7CB0">
              <w:rPr>
                <w:rFonts w:ascii="Times New Roman" w:hAnsi="Times New Roman" w:cs="Times New Roman"/>
                <w:sz w:val="24"/>
                <w:szCs w:val="24"/>
              </w:rPr>
              <w:t>) salių</w:t>
            </w:r>
            <w:r w:rsidR="009D7CB0">
              <w:rPr>
                <w:rFonts w:ascii="Times New Roman" w:hAnsi="Times New Roman" w:cs="Times New Roman"/>
                <w:b/>
                <w:bCs/>
                <w:sz w:val="20"/>
                <w:szCs w:val="20"/>
              </w:rPr>
              <w:t xml:space="preserve"> </w:t>
            </w:r>
            <w:r w:rsidR="009D7CB0">
              <w:rPr>
                <w:rFonts w:ascii="Times New Roman" w:hAnsi="Times New Roman" w:cs="Times New Roman"/>
                <w:sz w:val="24"/>
                <w:szCs w:val="24"/>
              </w:rPr>
              <w:t>staluose;</w:t>
            </w:r>
          </w:p>
          <w:p w14:paraId="039EE8CB" w14:textId="77777777" w:rsidR="009D7CB0" w:rsidRDefault="007B022C"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Konferencijų (</w:t>
            </w:r>
            <w:proofErr w:type="spellStart"/>
            <w:r w:rsidR="009D7CB0">
              <w:rPr>
                <w:rFonts w:ascii="Times New Roman" w:hAnsi="Times New Roman" w:cs="Times New Roman"/>
                <w:sz w:val="24"/>
                <w:szCs w:val="24"/>
              </w:rPr>
              <w:t>media</w:t>
            </w:r>
            <w:proofErr w:type="spellEnd"/>
            <w:r w:rsidR="009D7CB0">
              <w:rPr>
                <w:rFonts w:ascii="Times New Roman" w:hAnsi="Times New Roman" w:cs="Times New Roman"/>
                <w:sz w:val="24"/>
                <w:szCs w:val="24"/>
              </w:rPr>
              <w:t>) salėse,  nuo konferencijų (</w:t>
            </w:r>
            <w:proofErr w:type="spellStart"/>
            <w:r w:rsidR="009D7CB0">
              <w:rPr>
                <w:rFonts w:ascii="Times New Roman" w:hAnsi="Times New Roman" w:cs="Times New Roman"/>
                <w:sz w:val="24"/>
                <w:szCs w:val="24"/>
              </w:rPr>
              <w:t>media</w:t>
            </w:r>
            <w:proofErr w:type="spellEnd"/>
            <w:r w:rsidR="009D7CB0">
              <w:rPr>
                <w:rFonts w:ascii="Times New Roman" w:hAnsi="Times New Roman" w:cs="Times New Roman"/>
                <w:sz w:val="24"/>
                <w:szCs w:val="24"/>
              </w:rPr>
              <w:t>) salių staluose sumontuotų rozečių iki rozečių, esančių šalia TV ar projektoriaus, papildomai (paslėptu būdu) turi būti nuvesti ne mažiau kaip: 1 USB, 1 USB-C, 1 VGA (konferencijų salėse), 2 HDMI kabeliai;</w:t>
            </w:r>
          </w:p>
          <w:p w14:paraId="02556AAC" w14:textId="77777777" w:rsidR="009D7CB0" w:rsidRDefault="007B022C"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 xml:space="preserve">Visos paslaugos turi būti atliktos vadovaujantis ne prasčiau nei EIA/TIA-568 - </w:t>
            </w:r>
            <w:proofErr w:type="spellStart"/>
            <w:r w:rsidR="009D7CB0">
              <w:rPr>
                <w:rFonts w:ascii="Times New Roman" w:hAnsi="Times New Roman" w:cs="Times New Roman"/>
                <w:sz w:val="24"/>
                <w:szCs w:val="24"/>
              </w:rPr>
              <w:t>kabeliavimo</w:t>
            </w:r>
            <w:proofErr w:type="spellEnd"/>
            <w:r w:rsidR="009D7CB0">
              <w:rPr>
                <w:rFonts w:ascii="Times New Roman" w:hAnsi="Times New Roman" w:cs="Times New Roman"/>
                <w:sz w:val="24"/>
                <w:szCs w:val="24"/>
              </w:rPr>
              <w:t xml:space="preserve"> standartu arba lygiaverčiu;</w:t>
            </w:r>
          </w:p>
          <w:p w14:paraId="21EA016F" w14:textId="77777777" w:rsidR="009D7CB0" w:rsidRDefault="007B022C"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EIA/TIA-569 - tinklo sąsajų standartu arba lygiaverčiu.</w:t>
            </w:r>
          </w:p>
          <w:p w14:paraId="2945B49A" w14:textId="77777777" w:rsidR="009D7CB0" w:rsidRDefault="007B022C"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Visos naudojamos medžiagos turi atitikti tai medžiagų rūšiai keliamus reikalavimus ir  higienos normas bei turi būti sertifikuotos bent vienoje Europos Sąjungos šalyje arba turėti kitą lygiavertį dokumentą. Perkančiajai organizacijai pareikalavus, Paslaugos tiekėjas privalo pateikti medžiagų sertifikatus arba kitus lygiaverčius dokumentus;</w:t>
            </w:r>
          </w:p>
          <w:p w14:paraId="722E480A" w14:textId="77777777" w:rsidR="009D7CB0" w:rsidRDefault="007B022C"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Turi būti naudojamas ne prastesnis kaip 5e tipo ekranuotas kompiuterinių tinklų kabelis ir ne prastesnis nei  2.5 mm² gyslos skerspjūvio elektros kabelis;</w:t>
            </w:r>
          </w:p>
          <w:p w14:paraId="748EAE80" w14:textId="77777777" w:rsidR="009D7CB0" w:rsidRDefault="007B022C"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Elektros ir LAN kabelių sujungimų dėžutės po tinku turi atitikti ne prastesnę nei IP68 sandarumo klasę;</w:t>
            </w:r>
          </w:p>
          <w:p w14:paraId="20C962E8" w14:textId="77777777" w:rsidR="009D7CB0" w:rsidRDefault="009D7CB0"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Pr>
                <w:rFonts w:ascii="Times New Roman" w:hAnsi="Times New Roman" w:cs="Times New Roman"/>
                <w:sz w:val="24"/>
                <w:szCs w:val="24"/>
              </w:rPr>
              <w:t>LAN kabelių sujungimo dėžutės turi būti ne prastesnės nei 5e kategorijos.</w:t>
            </w:r>
          </w:p>
        </w:tc>
      </w:tr>
      <w:tr w:rsidR="009D7CB0" w:rsidRPr="003F2A32" w14:paraId="6043B823" w14:textId="77777777" w:rsidTr="007B022C">
        <w:tc>
          <w:tcPr>
            <w:tcW w:w="10065" w:type="dxa"/>
            <w:gridSpan w:val="2"/>
            <w:tcMar>
              <w:top w:w="0" w:type="dxa"/>
              <w:left w:w="108" w:type="dxa"/>
              <w:bottom w:w="0" w:type="dxa"/>
              <w:right w:w="108" w:type="dxa"/>
            </w:tcMar>
          </w:tcPr>
          <w:p w14:paraId="130274B3" w14:textId="77777777" w:rsidR="009D7CB0" w:rsidRPr="003F2A32" w:rsidRDefault="003F2A32" w:rsidP="007B022C">
            <w:pPr>
              <w:pStyle w:val="gmail-msolistparagraph"/>
              <w:numPr>
                <w:ilvl w:val="0"/>
                <w:numId w:val="3"/>
              </w:numPr>
              <w:spacing w:before="240" w:beforeAutospacing="0" w:after="240" w:afterAutospacing="0"/>
              <w:rPr>
                <w:rFonts w:ascii="Symbol" w:hAnsi="Symbol"/>
                <w:b/>
                <w:sz w:val="24"/>
                <w:szCs w:val="24"/>
              </w:rPr>
            </w:pPr>
            <w:r w:rsidRPr="003F2A32">
              <w:rPr>
                <w:rFonts w:ascii="Times New Roman" w:hAnsi="Times New Roman" w:cs="Times New Roman"/>
                <w:b/>
                <w:sz w:val="24"/>
                <w:szCs w:val="24"/>
              </w:rPr>
              <w:lastRenderedPageBreak/>
              <w:t>REIKALAVIMAI KDV TINKLO TESTAVIMUI</w:t>
            </w:r>
          </w:p>
        </w:tc>
      </w:tr>
      <w:tr w:rsidR="009D7CB0" w14:paraId="5025862C" w14:textId="77777777" w:rsidTr="007B022C">
        <w:trPr>
          <w:gridBefore w:val="1"/>
          <w:wBefore w:w="567" w:type="dxa"/>
        </w:trPr>
        <w:tc>
          <w:tcPr>
            <w:tcW w:w="9498" w:type="dxa"/>
            <w:tcMar>
              <w:top w:w="0" w:type="dxa"/>
              <w:left w:w="108" w:type="dxa"/>
              <w:bottom w:w="0" w:type="dxa"/>
              <w:right w:w="108" w:type="dxa"/>
            </w:tcMar>
            <w:hideMark/>
          </w:tcPr>
          <w:p w14:paraId="20FC1100" w14:textId="77777777" w:rsidR="009D7CB0" w:rsidRDefault="007B022C"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 xml:space="preserve">Pertvarkius KDV tinklą, jis turi būti Paslaugų tiekėjo pilna apimtimi  ištestuotas (visas kompiuterinis ir elektros (įskaitant UPS rozetes) tinklas), o visi identifikuoti trūkumai pašalinti; </w:t>
            </w:r>
          </w:p>
          <w:p w14:paraId="0124F144" w14:textId="77777777" w:rsidR="009D7CB0" w:rsidRDefault="009D7CB0" w:rsidP="007B022C">
            <w:pPr>
              <w:pStyle w:val="gmail-msolistparagraph"/>
              <w:spacing w:before="120" w:beforeAutospacing="0" w:after="120" w:afterAutospacing="0"/>
              <w:ind w:left="284" w:right="284"/>
              <w:jc w:val="both"/>
            </w:pPr>
            <w:r>
              <w:rPr>
                <w:rFonts w:ascii="Times New Roman" w:hAnsi="Times New Roman" w:cs="Times New Roman"/>
                <w:sz w:val="24"/>
                <w:szCs w:val="24"/>
              </w:rPr>
              <w:t>Testavimas atliekamas prietaisais, turinčiais galiojančią gamintojo patikrą;</w:t>
            </w:r>
          </w:p>
          <w:p w14:paraId="01485D07" w14:textId="77777777" w:rsidR="009D7CB0" w:rsidRDefault="009D7CB0" w:rsidP="007B022C">
            <w:pPr>
              <w:pStyle w:val="gmail-msolistparagraph"/>
              <w:spacing w:before="120" w:beforeAutospacing="0" w:after="120" w:afterAutospacing="0"/>
              <w:ind w:left="284" w:right="284"/>
              <w:jc w:val="both"/>
            </w:pPr>
            <w:r>
              <w:rPr>
                <w:rFonts w:ascii="Symbol" w:hAnsi="Symbol"/>
                <w:sz w:val="24"/>
                <w:szCs w:val="24"/>
              </w:rPr>
              <w:lastRenderedPageBreak/>
              <w:t></w:t>
            </w:r>
            <w:r>
              <w:rPr>
                <w:rFonts w:ascii="Times New Roman" w:hAnsi="Times New Roman" w:cs="Times New Roman"/>
                <w:sz w:val="14"/>
                <w:szCs w:val="14"/>
              </w:rPr>
              <w:t xml:space="preserve">         </w:t>
            </w:r>
            <w:r>
              <w:rPr>
                <w:rFonts w:ascii="Times New Roman" w:hAnsi="Times New Roman" w:cs="Times New Roman"/>
                <w:sz w:val="24"/>
                <w:szCs w:val="24"/>
              </w:rPr>
              <w:t>Testavimo rezultatai pateikiami elektronine ir popierine formomis bei tvirtinami Perkančiosios organizacijos.</w:t>
            </w:r>
          </w:p>
        </w:tc>
      </w:tr>
      <w:tr w:rsidR="009D7CB0" w14:paraId="70764022" w14:textId="77777777" w:rsidTr="007B022C">
        <w:tc>
          <w:tcPr>
            <w:tcW w:w="10065" w:type="dxa"/>
            <w:gridSpan w:val="2"/>
            <w:tcMar>
              <w:top w:w="0" w:type="dxa"/>
              <w:left w:w="108" w:type="dxa"/>
              <w:bottom w:w="0" w:type="dxa"/>
              <w:right w:w="108" w:type="dxa"/>
            </w:tcMar>
          </w:tcPr>
          <w:p w14:paraId="4A9926E7" w14:textId="77777777" w:rsidR="009D7CB0" w:rsidRPr="007B022C" w:rsidRDefault="003F2A32" w:rsidP="007B022C">
            <w:pPr>
              <w:pStyle w:val="Sraopastraipa"/>
              <w:numPr>
                <w:ilvl w:val="0"/>
                <w:numId w:val="3"/>
              </w:numPr>
              <w:spacing w:before="240" w:after="240"/>
              <w:jc w:val="both"/>
              <w:rPr>
                <w:rFonts w:ascii="Times New Roman" w:hAnsi="Times New Roman" w:cs="Times New Roman"/>
                <w:b/>
                <w:sz w:val="24"/>
                <w:szCs w:val="24"/>
              </w:rPr>
            </w:pPr>
            <w:r w:rsidRPr="007B022C">
              <w:rPr>
                <w:rFonts w:ascii="Times New Roman" w:hAnsi="Times New Roman" w:cs="Times New Roman"/>
                <w:b/>
                <w:sz w:val="24"/>
                <w:szCs w:val="24"/>
              </w:rPr>
              <w:lastRenderedPageBreak/>
              <w:t>REIKALAVIMAI KDV TINKLO DOKUMENTACIJAI IR ŽYMĖJIMUI</w:t>
            </w:r>
          </w:p>
        </w:tc>
      </w:tr>
      <w:tr w:rsidR="009D7CB0" w14:paraId="4F4D7791" w14:textId="77777777" w:rsidTr="007B022C">
        <w:trPr>
          <w:gridBefore w:val="1"/>
          <w:wBefore w:w="567" w:type="dxa"/>
        </w:trPr>
        <w:tc>
          <w:tcPr>
            <w:tcW w:w="9498" w:type="dxa"/>
            <w:tcMar>
              <w:top w:w="0" w:type="dxa"/>
              <w:left w:w="108" w:type="dxa"/>
              <w:bottom w:w="0" w:type="dxa"/>
              <w:right w:w="108" w:type="dxa"/>
            </w:tcMar>
            <w:hideMark/>
          </w:tcPr>
          <w:p w14:paraId="03875EDA" w14:textId="77777777" w:rsidR="009D7CB0" w:rsidRDefault="009D7CB0" w:rsidP="007B022C">
            <w:pPr>
              <w:spacing w:before="120" w:after="120"/>
              <w:ind w:left="284" w:right="284"/>
              <w:jc w:val="both"/>
            </w:pPr>
            <w:r w:rsidRPr="007B022C">
              <w:rPr>
                <w:rFonts w:ascii="Times New Roman" w:hAnsi="Times New Roman" w:cs="Times New Roman"/>
                <w:sz w:val="24"/>
                <w:szCs w:val="24"/>
              </w:rPr>
              <w:t>Paslaugų teikėjas, baigęs pertvarkymo paslaugas, privalo parengti atliktų paslaugų dokumentaciją:</w:t>
            </w:r>
          </w:p>
          <w:p w14:paraId="7B4E8677" w14:textId="77777777" w:rsidR="009D7CB0" w:rsidRDefault="007B022C"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Aiškinamąjį raštą, Patalpų brėžinius, žymėjimus, kabelių tiesimo schemas, struktūrinę schemą, kabelių jungimo lenteles, komponentų identifikatorius bei įrašus, kurie dokumentuoja telekomunikacinių komponentų vietą, unikaliai identifikuoja kiekvieną elementą, nusako elementų esmines charakteristikas;</w:t>
            </w:r>
          </w:p>
          <w:p w14:paraId="0E89890E" w14:textId="77777777" w:rsidR="009D7CB0" w:rsidRDefault="007B022C"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Visi kompiuterių ir elektros tinklo elementai (kištukiniai lizdai, komutavimo panelės, komutavimo kabeliai, UPS rozetės, buitinės rozetės, el. skydinės) turi būti žymimi. Žymėjimas atvaizduoja kompiuterių tinklo, UPS rozečių, buitinių el. rozečių elementų sąryšį. Kompiuterių tinklo komponentų žymėjimo numeraciją palikti tokią, kokia ji buvo prieš pertvarkymą. Kompiuterių tinklo žymėjimas turi būti atspausdintais užrašais. Jie turi būti gerai įskaitomi ir nenusitrinantys. Tiesiami kabeliai gali būti žymimi aiškiai užrašant ranka nenusitrinančiu rašalu arba spausdintu lipduku;</w:t>
            </w:r>
          </w:p>
          <w:p w14:paraId="4D5BA172" w14:textId="77777777" w:rsidR="009D7CB0" w:rsidRDefault="009D7CB0" w:rsidP="007B022C">
            <w:pPr>
              <w:pStyle w:val="gmail-msolistparagraph"/>
              <w:spacing w:before="120" w:beforeAutospacing="0" w:after="120" w:afterAutospacing="0"/>
              <w:ind w:left="284" w:right="284"/>
              <w:jc w:val="both"/>
            </w:pPr>
            <w:r>
              <w:rPr>
                <w:rFonts w:ascii="Symbol" w:hAnsi="Symbol"/>
                <w:sz w:val="24"/>
                <w:szCs w:val="24"/>
              </w:rPr>
              <w:t></w:t>
            </w:r>
            <w:r>
              <w:rPr>
                <w:rFonts w:ascii="Times New Roman" w:hAnsi="Times New Roman" w:cs="Times New Roman"/>
                <w:sz w:val="14"/>
                <w:szCs w:val="14"/>
              </w:rPr>
              <w:t xml:space="preserve">         </w:t>
            </w:r>
            <w:r>
              <w:rPr>
                <w:rFonts w:ascii="Times New Roman" w:hAnsi="Times New Roman" w:cs="Times New Roman"/>
                <w:sz w:val="24"/>
                <w:szCs w:val="24"/>
              </w:rPr>
              <w:t>Galutinė Paslaugų teikėjo parengta KDV tinklo dokumentacija turi būti pateikta popierine ir elektronine forma, lietuvių kalba, suderinta ir patvirtinta Perkančiosios organizacijos.</w:t>
            </w:r>
          </w:p>
        </w:tc>
      </w:tr>
      <w:tr w:rsidR="009D7CB0" w14:paraId="5791FE66" w14:textId="77777777" w:rsidTr="007B022C">
        <w:trPr>
          <w:trHeight w:val="1036"/>
        </w:trPr>
        <w:tc>
          <w:tcPr>
            <w:tcW w:w="10065" w:type="dxa"/>
            <w:gridSpan w:val="2"/>
            <w:tcMar>
              <w:top w:w="0" w:type="dxa"/>
              <w:left w:w="108" w:type="dxa"/>
              <w:bottom w:w="0" w:type="dxa"/>
              <w:right w:w="108" w:type="dxa"/>
            </w:tcMar>
          </w:tcPr>
          <w:p w14:paraId="69F0D7C1" w14:textId="77777777" w:rsidR="009D7CB0" w:rsidRPr="003F2A32" w:rsidRDefault="003F2A32" w:rsidP="007B022C">
            <w:pPr>
              <w:pStyle w:val="gmail-msolistparagraph"/>
              <w:numPr>
                <w:ilvl w:val="0"/>
                <w:numId w:val="3"/>
              </w:numPr>
              <w:spacing w:before="240" w:beforeAutospacing="0" w:after="240" w:afterAutospacing="0"/>
              <w:rPr>
                <w:rFonts w:ascii="Symbol" w:hAnsi="Symbol"/>
                <w:b/>
                <w:sz w:val="24"/>
                <w:szCs w:val="24"/>
              </w:rPr>
            </w:pPr>
            <w:r w:rsidRPr="003F2A32">
              <w:rPr>
                <w:rFonts w:ascii="Times New Roman" w:hAnsi="Times New Roman" w:cs="Times New Roman"/>
                <w:b/>
                <w:sz w:val="24"/>
                <w:szCs w:val="24"/>
              </w:rPr>
              <w:t>REIKALAVIMAI GARANTINIAM LAIKOTARPIUI</w:t>
            </w:r>
          </w:p>
        </w:tc>
      </w:tr>
      <w:tr w:rsidR="009D7CB0" w14:paraId="56664412" w14:textId="77777777" w:rsidTr="007B022C">
        <w:trPr>
          <w:gridBefore w:val="1"/>
          <w:wBefore w:w="567" w:type="dxa"/>
          <w:trHeight w:val="1036"/>
        </w:trPr>
        <w:tc>
          <w:tcPr>
            <w:tcW w:w="9498" w:type="dxa"/>
            <w:tcMar>
              <w:top w:w="0" w:type="dxa"/>
              <w:left w:w="108" w:type="dxa"/>
              <w:bottom w:w="0" w:type="dxa"/>
              <w:right w:w="108" w:type="dxa"/>
            </w:tcMar>
            <w:hideMark/>
          </w:tcPr>
          <w:p w14:paraId="16D96F7E" w14:textId="77777777" w:rsidR="009D7CB0" w:rsidRDefault="009D7CB0" w:rsidP="007B022C">
            <w:pPr>
              <w:pStyle w:val="gmail-msolistparagraph"/>
              <w:spacing w:before="120" w:beforeAutospacing="0" w:after="120" w:afterAutospacing="0"/>
              <w:ind w:left="284" w:right="284"/>
            </w:pPr>
            <w:r>
              <w:rPr>
                <w:rFonts w:ascii="Times New Roman" w:hAnsi="Times New Roman" w:cs="Times New Roman"/>
                <w:sz w:val="24"/>
                <w:szCs w:val="24"/>
              </w:rPr>
              <w:t>Atliktų paslaugų garantinis laikotarpis negali būti trumpesnis nei:</w:t>
            </w:r>
          </w:p>
          <w:p w14:paraId="2E96DF7C" w14:textId="77777777" w:rsidR="009D7CB0" w:rsidRDefault="007B022C" w:rsidP="007B022C">
            <w:pPr>
              <w:pStyle w:val="gmail-msolistparagraph"/>
              <w:spacing w:before="120" w:beforeAutospacing="0" w:after="120" w:afterAutospacing="0"/>
              <w:ind w:left="284" w:right="284"/>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instaliacijos paslaugoms – 3 metai;</w:t>
            </w:r>
          </w:p>
          <w:p w14:paraId="6D08600D" w14:textId="77777777" w:rsidR="009D7CB0" w:rsidRDefault="007B022C" w:rsidP="007B022C">
            <w:pPr>
              <w:pStyle w:val="gmail-msolistparagraph"/>
              <w:spacing w:before="120" w:beforeAutospacing="0" w:after="120" w:afterAutospacing="0"/>
              <w:ind w:left="284" w:right="284"/>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įrenginiams ir medžiagoms – 2 metai.</w:t>
            </w:r>
          </w:p>
          <w:p w14:paraId="7559C1EA" w14:textId="77777777" w:rsidR="009D7CB0" w:rsidRDefault="007B022C" w:rsidP="007B022C">
            <w:pPr>
              <w:pStyle w:val="gmail-msolistparagraph"/>
              <w:spacing w:before="120" w:beforeAutospacing="0" w:after="120" w:afterAutospacing="0"/>
              <w:ind w:left="284" w:right="284"/>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Garantinis laikotarpis turi būti pradedamas skaičiuoti nuo Paslaugų suteikimo akto pasirašymo dienos.</w:t>
            </w:r>
          </w:p>
          <w:p w14:paraId="0F711D21" w14:textId="77777777" w:rsidR="009D7CB0" w:rsidRDefault="007B022C" w:rsidP="007B022C">
            <w:pPr>
              <w:pStyle w:val="gmail-msolistparagraph"/>
              <w:spacing w:before="120" w:beforeAutospacing="0" w:after="120" w:afterAutospacing="0"/>
              <w:ind w:left="284" w:right="284"/>
            </w:pPr>
            <w:r>
              <w:rPr>
                <w:rFonts w:ascii="Symbol" w:hAnsi="Symbol"/>
                <w:sz w:val="24"/>
                <w:szCs w:val="24"/>
              </w:rPr>
              <w:t></w:t>
            </w:r>
            <w:r>
              <w:rPr>
                <w:rFonts w:ascii="Times New Roman" w:hAnsi="Times New Roman" w:cs="Times New Roman"/>
                <w:sz w:val="14"/>
                <w:szCs w:val="14"/>
              </w:rPr>
              <w:t xml:space="preserve">         </w:t>
            </w:r>
            <w:r w:rsidR="009D7CB0">
              <w:rPr>
                <w:rFonts w:ascii="Times New Roman" w:hAnsi="Times New Roman" w:cs="Times New Roman"/>
                <w:sz w:val="24"/>
                <w:szCs w:val="24"/>
              </w:rPr>
              <w:t>Garantiniu laikotarpiu Paslaugų teikėjas savo jėgomis ir lėšomis privalo ištaisyti KDV tinklo trūkumus, jeigu trūkumai atsirado ne dėl Perkančiosios organizacijos kaltės.</w:t>
            </w:r>
          </w:p>
          <w:p w14:paraId="01773CDB" w14:textId="77777777" w:rsidR="009D7CB0" w:rsidRDefault="009D7CB0" w:rsidP="007B022C">
            <w:pPr>
              <w:pStyle w:val="gmail-msolistparagraph"/>
              <w:spacing w:before="120" w:beforeAutospacing="0" w:after="120" w:afterAutospacing="0"/>
              <w:ind w:left="284" w:right="284"/>
            </w:pPr>
            <w:r>
              <w:rPr>
                <w:rFonts w:ascii="Symbol" w:hAnsi="Symbol"/>
                <w:sz w:val="24"/>
                <w:szCs w:val="24"/>
              </w:rPr>
              <w:t></w:t>
            </w:r>
            <w:r>
              <w:rPr>
                <w:rFonts w:ascii="Times New Roman" w:hAnsi="Times New Roman" w:cs="Times New Roman"/>
                <w:sz w:val="14"/>
                <w:szCs w:val="14"/>
              </w:rPr>
              <w:t xml:space="preserve">         </w:t>
            </w:r>
            <w:r>
              <w:rPr>
                <w:rFonts w:ascii="Times New Roman" w:hAnsi="Times New Roman" w:cs="Times New Roman"/>
                <w:sz w:val="24"/>
                <w:szCs w:val="24"/>
              </w:rPr>
              <w:t>Garantinių laikotarpiu visi KDV tinklo gedimai/trūkumai turi būti pašalinami ne ilgiau kaip per 3 darbo dienas nuo Perkančiosios organizacijos pranešimo apie gedimą/trūkumą dienos.</w:t>
            </w:r>
          </w:p>
        </w:tc>
      </w:tr>
      <w:tr w:rsidR="009D7CB0" w14:paraId="531F4E52" w14:textId="77777777" w:rsidTr="007B022C">
        <w:tc>
          <w:tcPr>
            <w:tcW w:w="10065" w:type="dxa"/>
            <w:gridSpan w:val="2"/>
            <w:tcMar>
              <w:top w:w="0" w:type="dxa"/>
              <w:left w:w="108" w:type="dxa"/>
              <w:bottom w:w="0" w:type="dxa"/>
              <w:right w:w="108" w:type="dxa"/>
            </w:tcMar>
          </w:tcPr>
          <w:p w14:paraId="2C4E4E51" w14:textId="77777777" w:rsidR="009D7CB0" w:rsidRPr="007B022C" w:rsidRDefault="003F2A32" w:rsidP="007B022C">
            <w:pPr>
              <w:pStyle w:val="Sraopastraipa"/>
              <w:numPr>
                <w:ilvl w:val="0"/>
                <w:numId w:val="3"/>
              </w:numPr>
              <w:spacing w:before="240" w:after="240"/>
              <w:rPr>
                <w:rFonts w:ascii="Times New Roman" w:hAnsi="Times New Roman" w:cs="Times New Roman"/>
                <w:b/>
                <w:sz w:val="24"/>
                <w:szCs w:val="24"/>
              </w:rPr>
            </w:pPr>
            <w:r w:rsidRPr="007B022C">
              <w:rPr>
                <w:rFonts w:ascii="Times New Roman" w:hAnsi="Times New Roman" w:cs="Times New Roman"/>
                <w:b/>
                <w:sz w:val="24"/>
                <w:szCs w:val="24"/>
              </w:rPr>
              <w:t>REIKALAVIMAI SAUGAI</w:t>
            </w:r>
          </w:p>
        </w:tc>
      </w:tr>
      <w:tr w:rsidR="009D7CB0" w14:paraId="3F7AD47B" w14:textId="77777777" w:rsidTr="007B022C">
        <w:trPr>
          <w:gridBefore w:val="1"/>
          <w:wBefore w:w="567" w:type="dxa"/>
        </w:trPr>
        <w:tc>
          <w:tcPr>
            <w:tcW w:w="9498" w:type="dxa"/>
            <w:tcMar>
              <w:top w:w="0" w:type="dxa"/>
              <w:left w:w="108" w:type="dxa"/>
              <w:bottom w:w="0" w:type="dxa"/>
              <w:right w:w="108" w:type="dxa"/>
            </w:tcMar>
            <w:hideMark/>
          </w:tcPr>
          <w:p w14:paraId="730C71E8" w14:textId="77777777" w:rsidR="009D7CB0" w:rsidRDefault="007C2B49" w:rsidP="007B022C">
            <w:pPr>
              <w:spacing w:before="120" w:after="120"/>
              <w:ind w:left="284" w:right="284"/>
              <w:jc w:val="both"/>
            </w:pPr>
            <w:r>
              <w:rPr>
                <w:rFonts w:ascii="Symbol" w:hAnsi="Symbol"/>
                <w:sz w:val="24"/>
                <w:szCs w:val="24"/>
              </w:rPr>
              <w:t></w:t>
            </w:r>
            <w:r>
              <w:rPr>
                <w:rFonts w:ascii="Times New Roman" w:hAnsi="Times New Roman" w:cs="Times New Roman"/>
                <w:sz w:val="14"/>
                <w:szCs w:val="14"/>
              </w:rPr>
              <w:t xml:space="preserve">         </w:t>
            </w:r>
            <w:r w:rsidR="009D7CB0" w:rsidRPr="007B022C">
              <w:rPr>
                <w:rFonts w:ascii="Times New Roman" w:hAnsi="Times New Roman" w:cs="Times New Roman"/>
                <w:sz w:val="24"/>
                <w:szCs w:val="24"/>
              </w:rPr>
              <w:t xml:space="preserve">Paslaugų teikėjas Paslaugų teikimo metu privalo užtikrinti saugą darbe, gaisrinės saugos ir aplinkos apsaugos reikalavimų, o taip pat informacinių ir ryšių technologijų (IRT) saugos reikalavimų laikymąsi kaip tai yra numatyta Lietuvos Respublikos teisės aktuose. </w:t>
            </w:r>
          </w:p>
        </w:tc>
      </w:tr>
    </w:tbl>
    <w:p w14:paraId="66364E9E" w14:textId="77777777" w:rsidR="004800FE" w:rsidRDefault="004800FE"/>
    <w:p w14:paraId="4C72FEBB" w14:textId="77777777" w:rsidR="00DE1CB8" w:rsidRDefault="00DE1CB8"/>
    <w:p w14:paraId="72A32505" w14:textId="77777777" w:rsidR="00DE1CB8" w:rsidRDefault="00DE1CB8"/>
    <w:p w14:paraId="77D02FE4" w14:textId="77777777" w:rsidR="00DE1CB8" w:rsidRDefault="00DE1CB8"/>
    <w:p w14:paraId="08CA406F" w14:textId="77777777" w:rsidR="00DE1CB8" w:rsidRDefault="00DE1CB8"/>
    <w:tbl>
      <w:tblPr>
        <w:tblW w:w="10065" w:type="dxa"/>
        <w:tblInd w:w="-7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1"/>
        <w:gridCol w:w="3114"/>
        <w:gridCol w:w="6350"/>
      </w:tblGrid>
      <w:tr w:rsidR="007C2B49" w14:paraId="45334587" w14:textId="77777777" w:rsidTr="007C2B49">
        <w:tc>
          <w:tcPr>
            <w:tcW w:w="10065" w:type="dxa"/>
            <w:gridSpan w:val="3"/>
            <w:tcMar>
              <w:top w:w="0" w:type="dxa"/>
              <w:left w:w="108" w:type="dxa"/>
              <w:bottom w:w="0" w:type="dxa"/>
              <w:right w:w="108" w:type="dxa"/>
            </w:tcMar>
          </w:tcPr>
          <w:p w14:paraId="52168684" w14:textId="77777777" w:rsidR="007C2B49" w:rsidRPr="007B022C" w:rsidRDefault="007C2B49" w:rsidP="00DE1CB8">
            <w:pPr>
              <w:pStyle w:val="Sraopastraipa"/>
              <w:numPr>
                <w:ilvl w:val="0"/>
                <w:numId w:val="3"/>
              </w:numPr>
              <w:spacing w:before="240" w:after="240"/>
              <w:rPr>
                <w:rFonts w:ascii="Times New Roman" w:hAnsi="Times New Roman" w:cs="Times New Roman"/>
                <w:b/>
                <w:sz w:val="24"/>
                <w:szCs w:val="24"/>
              </w:rPr>
            </w:pPr>
            <w:r w:rsidRPr="007B022C">
              <w:rPr>
                <w:rFonts w:ascii="Times New Roman" w:hAnsi="Times New Roman" w:cs="Times New Roman"/>
                <w:b/>
                <w:sz w:val="24"/>
                <w:szCs w:val="24"/>
              </w:rPr>
              <w:t xml:space="preserve">REIKALAVIMAI </w:t>
            </w:r>
            <w:r w:rsidR="00DE1CB8">
              <w:rPr>
                <w:rFonts w:ascii="Times New Roman" w:hAnsi="Times New Roman" w:cs="Times New Roman"/>
                <w:b/>
                <w:sz w:val="24"/>
                <w:szCs w:val="24"/>
              </w:rPr>
              <w:t>TINKLO KOMUTATORIAMS</w:t>
            </w:r>
          </w:p>
        </w:tc>
      </w:tr>
      <w:tr w:rsidR="007C2B49" w:rsidRPr="00C76440" w14:paraId="4AFE76C9"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blHeader/>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5AFF2222" w14:textId="77777777" w:rsidR="007C2B49" w:rsidRPr="00C76440" w:rsidRDefault="007C2B49" w:rsidP="00044838">
            <w:pPr>
              <w:jc w:val="center"/>
              <w:rPr>
                <w:rFonts w:ascii="Times New Roman" w:hAnsi="Times New Roman"/>
                <w:b/>
              </w:rPr>
            </w:pPr>
            <w:r w:rsidRPr="00C76440">
              <w:rPr>
                <w:rFonts w:ascii="Times New Roman" w:hAnsi="Times New Roman"/>
                <w:b/>
                <w:lang w:val="en-US"/>
              </w:rPr>
              <w:t xml:space="preserve">Reikalavimo </w:t>
            </w:r>
            <w:proofErr w:type="spellStart"/>
            <w:r w:rsidRPr="00C76440">
              <w:rPr>
                <w:rFonts w:ascii="Times New Roman" w:hAnsi="Times New Roman"/>
                <w:b/>
                <w:lang w:val="en-US"/>
              </w:rPr>
              <w:t>pavadinimas</w:t>
            </w:r>
            <w:proofErr w:type="spellEnd"/>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08CD673E" w14:textId="77777777" w:rsidR="007C2B49" w:rsidRPr="00C76440" w:rsidRDefault="007C2B49" w:rsidP="00044838">
            <w:pPr>
              <w:jc w:val="center"/>
              <w:rPr>
                <w:rFonts w:ascii="Times New Roman" w:hAnsi="Times New Roman"/>
                <w:b/>
              </w:rPr>
            </w:pPr>
            <w:proofErr w:type="spellStart"/>
            <w:r w:rsidRPr="00C76440">
              <w:rPr>
                <w:rFonts w:ascii="Times New Roman" w:hAnsi="Times New Roman"/>
                <w:b/>
                <w:lang w:val="en-US"/>
              </w:rPr>
              <w:t>Reikalavimas</w:t>
            </w:r>
            <w:proofErr w:type="spellEnd"/>
          </w:p>
        </w:tc>
      </w:tr>
      <w:tr w:rsidR="007C2B49" w:rsidRPr="00C76440" w14:paraId="7906EDE8"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1F1FDEE1"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Konstrukcija</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24B619C2" w14:textId="77777777" w:rsidR="007C2B49" w:rsidRPr="00C76440" w:rsidRDefault="007C2B49" w:rsidP="00044838">
            <w:pPr>
              <w:rPr>
                <w:rFonts w:ascii="Times New Roman" w:hAnsi="Times New Roman"/>
                <w:sz w:val="24"/>
                <w:szCs w:val="24"/>
              </w:rPr>
            </w:pPr>
            <w:r w:rsidRPr="00C76440">
              <w:rPr>
                <w:rFonts w:ascii="Times New Roman" w:hAnsi="Times New Roman"/>
                <w:sz w:val="24"/>
                <w:szCs w:val="24"/>
              </w:rPr>
              <w:t>1U įrenginys, montuojamas į 19” komutacinę spintą, pateikiamas su montavimo detalėmis, montuojamas horizontaliai</w:t>
            </w:r>
          </w:p>
        </w:tc>
      </w:tr>
      <w:tr w:rsidR="007C2B49" w:rsidRPr="00C76440" w14:paraId="37E8458A"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19E1D398"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El. maitinimas</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077F40DE"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220 V AC</w:t>
            </w:r>
          </w:p>
        </w:tc>
      </w:tr>
      <w:tr w:rsidR="007C2B49" w:rsidRPr="00C76440" w14:paraId="6A4B6885"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64C07E25"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Valdymo prievadas</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47B4486D"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Konsolės prievadas RJ45 arba USB tipo</w:t>
            </w:r>
          </w:p>
        </w:tc>
      </w:tr>
      <w:tr w:rsidR="007C2B49" w:rsidRPr="00C76440" w14:paraId="073CDF06"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69F597DF" w14:textId="77777777" w:rsidR="007C2B49" w:rsidRPr="00C76440" w:rsidRDefault="007C2B49" w:rsidP="00044838">
            <w:pPr>
              <w:rPr>
                <w:rFonts w:ascii="Times New Roman" w:hAnsi="Times New Roman"/>
                <w:sz w:val="24"/>
                <w:szCs w:val="24"/>
              </w:rPr>
            </w:pPr>
            <w:r w:rsidRPr="00C76440">
              <w:rPr>
                <w:rFonts w:ascii="Times New Roman" w:hAnsi="Times New Roman"/>
                <w:sz w:val="24"/>
                <w:szCs w:val="24"/>
              </w:rPr>
              <w:t xml:space="preserve">10/100/1000BaseT prievadų su automatiniu greitaveikos atpažinimu ir </w:t>
            </w:r>
            <w:proofErr w:type="spellStart"/>
            <w:r w:rsidRPr="00C76440">
              <w:rPr>
                <w:rFonts w:ascii="Times New Roman" w:hAnsi="Times New Roman"/>
                <w:sz w:val="24"/>
                <w:szCs w:val="24"/>
              </w:rPr>
              <w:t>PoE</w:t>
            </w:r>
            <w:proofErr w:type="spellEnd"/>
            <w:r w:rsidRPr="00C76440">
              <w:rPr>
                <w:rFonts w:ascii="Times New Roman" w:hAnsi="Times New Roman"/>
                <w:sz w:val="24"/>
                <w:szCs w:val="24"/>
              </w:rPr>
              <w:t>+ funkcionalumu, ne mažiau (</w:t>
            </w:r>
            <w:proofErr w:type="spellStart"/>
            <w:r w:rsidRPr="00C76440">
              <w:rPr>
                <w:rFonts w:ascii="Times New Roman" w:hAnsi="Times New Roman"/>
                <w:sz w:val="24"/>
                <w:szCs w:val="24"/>
              </w:rPr>
              <w:t>PoE</w:t>
            </w:r>
            <w:proofErr w:type="spellEnd"/>
            <w:r w:rsidRPr="00C76440">
              <w:rPr>
                <w:rFonts w:ascii="Times New Roman" w:hAnsi="Times New Roman"/>
                <w:sz w:val="24"/>
                <w:szCs w:val="24"/>
              </w:rPr>
              <w:t xml:space="preserve">+ arba </w:t>
            </w:r>
            <w:proofErr w:type="spellStart"/>
            <w:r w:rsidRPr="00C76440">
              <w:rPr>
                <w:rFonts w:ascii="Times New Roman" w:hAnsi="Times New Roman"/>
                <w:sz w:val="24"/>
                <w:szCs w:val="24"/>
              </w:rPr>
              <w:t>PoE</w:t>
            </w:r>
            <w:proofErr w:type="spellEnd"/>
            <w:r w:rsidRPr="00C76440">
              <w:rPr>
                <w:rFonts w:ascii="Times New Roman" w:hAnsi="Times New Roman"/>
                <w:sz w:val="24"/>
                <w:szCs w:val="24"/>
              </w:rPr>
              <w:t xml:space="preserve"> gali būti naudojama bet kuriame prievade)</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0DD032E3" w14:textId="77777777" w:rsidR="007C2B49" w:rsidRPr="00C76440" w:rsidRDefault="007C2B49" w:rsidP="00044838">
            <w:pPr>
              <w:snapToGrid w:val="0"/>
              <w:rPr>
                <w:rFonts w:ascii="Times New Roman" w:hAnsi="Times New Roman"/>
                <w:sz w:val="24"/>
                <w:szCs w:val="24"/>
              </w:rPr>
            </w:pPr>
            <w:r w:rsidRPr="00C76440">
              <w:rPr>
                <w:rFonts w:ascii="Times New Roman" w:hAnsi="Times New Roman"/>
                <w:sz w:val="24"/>
                <w:szCs w:val="24"/>
              </w:rPr>
              <w:t>24 vnt.</w:t>
            </w:r>
          </w:p>
        </w:tc>
      </w:tr>
      <w:tr w:rsidR="007C2B49" w:rsidRPr="00C76440" w14:paraId="0FE4B567"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45449144"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 xml:space="preserve">Bendra komutatoriaus </w:t>
            </w:r>
            <w:proofErr w:type="spellStart"/>
            <w:r w:rsidRPr="00C76440">
              <w:rPr>
                <w:rFonts w:ascii="Times New Roman" w:hAnsi="Times New Roman"/>
                <w:sz w:val="24"/>
                <w:szCs w:val="24"/>
              </w:rPr>
              <w:t>PoE</w:t>
            </w:r>
            <w:proofErr w:type="spellEnd"/>
            <w:r w:rsidRPr="00C76440">
              <w:rPr>
                <w:rFonts w:ascii="Times New Roman" w:hAnsi="Times New Roman"/>
                <w:sz w:val="24"/>
                <w:szCs w:val="24"/>
              </w:rPr>
              <w:t>+ galia ne mažiau</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7285BE5C"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370W</w:t>
            </w:r>
          </w:p>
        </w:tc>
      </w:tr>
      <w:tr w:rsidR="007C2B49" w:rsidRPr="00C76440" w14:paraId="74AB0CA5"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540FEC23"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SFP  (1G) prievadų ne mažiau</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01E2CBA4"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2 vnt.</w:t>
            </w:r>
          </w:p>
        </w:tc>
      </w:tr>
      <w:tr w:rsidR="007C2B49" w:rsidRPr="00C76440" w14:paraId="057A33E3"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61110D61"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MAC adresų lentelės dydis</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663B2152"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Ne mažiau kaip 32000 įrašų</w:t>
            </w:r>
          </w:p>
        </w:tc>
      </w:tr>
      <w:tr w:rsidR="007C2B49" w:rsidRPr="00C76440" w14:paraId="1B5D2ADC"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3C2550ED"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Įrenginio našumas, ne mažiau</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7E9E562E" w14:textId="77777777" w:rsidR="007C2B49" w:rsidRPr="00C76440" w:rsidRDefault="007C2B49" w:rsidP="00044838">
            <w:pPr>
              <w:rPr>
                <w:rFonts w:ascii="Times New Roman" w:hAnsi="Times New Roman"/>
                <w:sz w:val="24"/>
                <w:szCs w:val="24"/>
              </w:rPr>
            </w:pPr>
            <w:r w:rsidRPr="00C76440">
              <w:rPr>
                <w:rFonts w:ascii="Times New Roman" w:hAnsi="Times New Roman"/>
                <w:sz w:val="24"/>
                <w:szCs w:val="24"/>
              </w:rPr>
              <w:t xml:space="preserve">128 </w:t>
            </w:r>
            <w:proofErr w:type="spellStart"/>
            <w:r w:rsidRPr="00C76440">
              <w:rPr>
                <w:rFonts w:ascii="Times New Roman" w:hAnsi="Times New Roman"/>
                <w:sz w:val="24"/>
                <w:szCs w:val="24"/>
              </w:rPr>
              <w:t>Gbps</w:t>
            </w:r>
            <w:proofErr w:type="spellEnd"/>
            <w:r w:rsidRPr="00C76440">
              <w:rPr>
                <w:rFonts w:ascii="Times New Roman" w:hAnsi="Times New Roman"/>
                <w:sz w:val="24"/>
                <w:szCs w:val="24"/>
              </w:rPr>
              <w:t xml:space="preserve">, 95 </w:t>
            </w:r>
            <w:proofErr w:type="spellStart"/>
            <w:r w:rsidRPr="00C76440">
              <w:rPr>
                <w:rFonts w:ascii="Times New Roman" w:hAnsi="Times New Roman"/>
                <w:sz w:val="24"/>
                <w:szCs w:val="24"/>
              </w:rPr>
              <w:t>Mpps</w:t>
            </w:r>
            <w:proofErr w:type="spellEnd"/>
            <w:r w:rsidRPr="00C76440">
              <w:rPr>
                <w:rFonts w:ascii="Times New Roman" w:hAnsi="Times New Roman"/>
                <w:sz w:val="24"/>
                <w:szCs w:val="24"/>
              </w:rPr>
              <w:t xml:space="preserve"> skaičiuojant 64 baitų paketais. Siūlomi prievadų moduliai turi palaikyti tokio našumo įrenginio vidinę architektūrą</w:t>
            </w:r>
          </w:p>
        </w:tc>
      </w:tr>
      <w:tr w:rsidR="007C2B49" w:rsidRPr="00C76440" w14:paraId="54EF7A79"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6041EF0B"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Standartų palaikymas</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5C7C70E1" w14:textId="77777777" w:rsidR="007C2B49" w:rsidRPr="00C76440" w:rsidRDefault="007C2B49" w:rsidP="00044838">
            <w:pPr>
              <w:jc w:val="both"/>
              <w:rPr>
                <w:rFonts w:ascii="Times New Roman" w:hAnsi="Times New Roman"/>
                <w:b/>
                <w:sz w:val="24"/>
                <w:szCs w:val="24"/>
              </w:rPr>
            </w:pPr>
            <w:r w:rsidRPr="00C76440">
              <w:rPr>
                <w:rFonts w:ascii="Times New Roman" w:hAnsi="Times New Roman"/>
                <w:sz w:val="24"/>
                <w:szCs w:val="24"/>
              </w:rPr>
              <w:t>- Naudojami protokolai: STP (IEEE 802.1D), RSTP (IEEE 802.1w), MSTP (802.1s).</w:t>
            </w:r>
          </w:p>
          <w:p w14:paraId="2D03598E" w14:textId="77777777" w:rsidR="007C2B49" w:rsidRPr="00C76440" w:rsidRDefault="007C2B49" w:rsidP="00044838">
            <w:pPr>
              <w:jc w:val="both"/>
              <w:rPr>
                <w:rStyle w:val="bold1"/>
                <w:rFonts w:ascii="Times New Roman" w:hAnsi="Times New Roman"/>
                <w:b w:val="0"/>
                <w:sz w:val="24"/>
                <w:szCs w:val="24"/>
              </w:rPr>
            </w:pPr>
            <w:r w:rsidRPr="00C76440">
              <w:rPr>
                <w:rStyle w:val="bold1"/>
                <w:rFonts w:ascii="Times New Roman" w:hAnsi="Times New Roman"/>
                <w:b w:val="0"/>
                <w:sz w:val="24"/>
                <w:szCs w:val="24"/>
              </w:rPr>
              <w:t>-</w:t>
            </w:r>
            <w:r w:rsidRPr="00C76440">
              <w:rPr>
                <w:rStyle w:val="bold1"/>
                <w:rFonts w:ascii="Times New Roman" w:hAnsi="Times New Roman"/>
                <w:sz w:val="24"/>
                <w:szCs w:val="24"/>
              </w:rPr>
              <w:t xml:space="preserve"> </w:t>
            </w:r>
            <w:r w:rsidRPr="00C76440">
              <w:rPr>
                <w:rStyle w:val="bold1"/>
                <w:rFonts w:ascii="Times New Roman" w:hAnsi="Times New Roman"/>
                <w:b w:val="0"/>
                <w:sz w:val="24"/>
                <w:szCs w:val="24"/>
              </w:rPr>
              <w:t xml:space="preserve">802.1s </w:t>
            </w:r>
            <w:proofErr w:type="spellStart"/>
            <w:r w:rsidRPr="00C76440">
              <w:rPr>
                <w:rStyle w:val="bold1"/>
                <w:rFonts w:ascii="Times New Roman" w:hAnsi="Times New Roman"/>
                <w:b w:val="0"/>
                <w:i/>
                <w:sz w:val="24"/>
                <w:szCs w:val="24"/>
              </w:rPr>
              <w:t>Multiple</w:t>
            </w:r>
            <w:proofErr w:type="spellEnd"/>
            <w:r w:rsidRPr="00C76440">
              <w:rPr>
                <w:rStyle w:val="bold1"/>
                <w:rFonts w:ascii="Times New Roman" w:hAnsi="Times New Roman"/>
                <w:b w:val="0"/>
                <w:i/>
                <w:sz w:val="24"/>
                <w:szCs w:val="24"/>
              </w:rPr>
              <w:t xml:space="preserve"> </w:t>
            </w:r>
            <w:proofErr w:type="spellStart"/>
            <w:r w:rsidRPr="00C76440">
              <w:rPr>
                <w:rStyle w:val="bold1"/>
                <w:rFonts w:ascii="Times New Roman" w:hAnsi="Times New Roman"/>
                <w:b w:val="0"/>
                <w:i/>
                <w:sz w:val="24"/>
                <w:szCs w:val="24"/>
              </w:rPr>
              <w:t>Spanning</w:t>
            </w:r>
            <w:proofErr w:type="spellEnd"/>
            <w:r w:rsidRPr="00C76440">
              <w:rPr>
                <w:rStyle w:val="bold1"/>
                <w:rFonts w:ascii="Times New Roman" w:hAnsi="Times New Roman"/>
                <w:b w:val="0"/>
                <w:i/>
                <w:sz w:val="24"/>
                <w:szCs w:val="24"/>
              </w:rPr>
              <w:t xml:space="preserve"> </w:t>
            </w:r>
            <w:proofErr w:type="spellStart"/>
            <w:r w:rsidRPr="00C76440">
              <w:rPr>
                <w:rStyle w:val="bold1"/>
                <w:rFonts w:ascii="Times New Roman" w:hAnsi="Times New Roman"/>
                <w:b w:val="0"/>
                <w:i/>
                <w:sz w:val="24"/>
                <w:szCs w:val="24"/>
              </w:rPr>
              <w:t>tree</w:t>
            </w:r>
            <w:proofErr w:type="spellEnd"/>
            <w:r w:rsidRPr="00C76440">
              <w:rPr>
                <w:rStyle w:val="bold1"/>
                <w:rFonts w:ascii="Times New Roman" w:hAnsi="Times New Roman"/>
                <w:b w:val="0"/>
                <w:sz w:val="24"/>
                <w:szCs w:val="24"/>
              </w:rPr>
              <w:t xml:space="preserve"> protokolo palaikymas.</w:t>
            </w:r>
          </w:p>
          <w:p w14:paraId="748F730D" w14:textId="77777777" w:rsidR="007C2B49" w:rsidRPr="00C76440" w:rsidRDefault="007C2B49" w:rsidP="00044838">
            <w:pPr>
              <w:rPr>
                <w:rStyle w:val="bold1"/>
                <w:rFonts w:ascii="Times New Roman" w:hAnsi="Times New Roman"/>
                <w:b w:val="0"/>
                <w:sz w:val="24"/>
                <w:szCs w:val="24"/>
              </w:rPr>
            </w:pPr>
            <w:r w:rsidRPr="00C76440">
              <w:rPr>
                <w:rStyle w:val="bold1"/>
                <w:rFonts w:ascii="Times New Roman" w:hAnsi="Times New Roman"/>
                <w:b w:val="0"/>
                <w:sz w:val="24"/>
                <w:szCs w:val="24"/>
              </w:rPr>
              <w:t xml:space="preserve">- IEEE 802.3ad Link </w:t>
            </w:r>
            <w:proofErr w:type="spellStart"/>
            <w:r w:rsidRPr="00C76440">
              <w:rPr>
                <w:rStyle w:val="bold1"/>
                <w:rFonts w:ascii="Times New Roman" w:hAnsi="Times New Roman"/>
                <w:b w:val="0"/>
                <w:sz w:val="24"/>
                <w:szCs w:val="24"/>
              </w:rPr>
              <w:t>Aggregation</w:t>
            </w:r>
            <w:proofErr w:type="spellEnd"/>
            <w:r w:rsidRPr="00C76440">
              <w:rPr>
                <w:rStyle w:val="bold1"/>
                <w:rFonts w:ascii="Times New Roman" w:hAnsi="Times New Roman"/>
                <w:b w:val="0"/>
                <w:sz w:val="24"/>
                <w:szCs w:val="24"/>
              </w:rPr>
              <w:t xml:space="preserve"> </w:t>
            </w:r>
            <w:proofErr w:type="spellStart"/>
            <w:r w:rsidRPr="00C76440">
              <w:rPr>
                <w:rStyle w:val="bold1"/>
                <w:rFonts w:ascii="Times New Roman" w:hAnsi="Times New Roman"/>
                <w:b w:val="0"/>
                <w:sz w:val="24"/>
                <w:szCs w:val="24"/>
              </w:rPr>
              <w:t>Control</w:t>
            </w:r>
            <w:proofErr w:type="spellEnd"/>
            <w:r w:rsidRPr="00C76440">
              <w:rPr>
                <w:rStyle w:val="bold1"/>
                <w:rFonts w:ascii="Times New Roman" w:hAnsi="Times New Roman"/>
                <w:b w:val="0"/>
                <w:sz w:val="24"/>
                <w:szCs w:val="24"/>
              </w:rPr>
              <w:t xml:space="preserve"> </w:t>
            </w:r>
            <w:proofErr w:type="spellStart"/>
            <w:r w:rsidRPr="00C76440">
              <w:rPr>
                <w:rStyle w:val="bold1"/>
                <w:rFonts w:ascii="Times New Roman" w:hAnsi="Times New Roman"/>
                <w:b w:val="0"/>
                <w:sz w:val="24"/>
                <w:szCs w:val="24"/>
              </w:rPr>
              <w:t>Protocol</w:t>
            </w:r>
            <w:proofErr w:type="spellEnd"/>
            <w:r w:rsidRPr="00C76440">
              <w:rPr>
                <w:rStyle w:val="bold1"/>
                <w:rFonts w:ascii="Times New Roman" w:hAnsi="Times New Roman"/>
                <w:b w:val="0"/>
                <w:sz w:val="24"/>
                <w:szCs w:val="24"/>
              </w:rPr>
              <w:t xml:space="preserve"> (LACP) </w:t>
            </w:r>
            <w:r w:rsidRPr="00C76440">
              <w:rPr>
                <w:rFonts w:ascii="Times New Roman" w:hAnsi="Times New Roman"/>
                <w:sz w:val="24"/>
                <w:szCs w:val="24"/>
              </w:rPr>
              <w:t>802.1ab</w:t>
            </w:r>
            <w:r w:rsidRPr="00C76440">
              <w:rPr>
                <w:rFonts w:ascii="Times New Roman" w:hAnsi="Times New Roman"/>
                <w:b/>
                <w:sz w:val="24"/>
                <w:szCs w:val="24"/>
              </w:rPr>
              <w:t xml:space="preserve"> (</w:t>
            </w:r>
            <w:r w:rsidRPr="00C76440">
              <w:rPr>
                <w:rStyle w:val="bold1"/>
                <w:rFonts w:ascii="Times New Roman" w:hAnsi="Times New Roman"/>
                <w:b w:val="0"/>
                <w:sz w:val="24"/>
                <w:szCs w:val="24"/>
              </w:rPr>
              <w:t xml:space="preserve">Link </w:t>
            </w:r>
            <w:proofErr w:type="spellStart"/>
            <w:r w:rsidRPr="00C76440">
              <w:rPr>
                <w:rStyle w:val="bold1"/>
                <w:rFonts w:ascii="Times New Roman" w:hAnsi="Times New Roman"/>
                <w:b w:val="0"/>
                <w:sz w:val="24"/>
                <w:szCs w:val="24"/>
              </w:rPr>
              <w:t>Layer</w:t>
            </w:r>
            <w:proofErr w:type="spellEnd"/>
            <w:r w:rsidRPr="00C76440">
              <w:rPr>
                <w:rStyle w:val="bold1"/>
                <w:rFonts w:ascii="Times New Roman" w:hAnsi="Times New Roman"/>
                <w:b w:val="0"/>
                <w:sz w:val="24"/>
                <w:szCs w:val="24"/>
              </w:rPr>
              <w:t xml:space="preserve"> </w:t>
            </w:r>
            <w:proofErr w:type="spellStart"/>
            <w:r w:rsidRPr="00C76440">
              <w:rPr>
                <w:rStyle w:val="bold1"/>
                <w:rFonts w:ascii="Times New Roman" w:hAnsi="Times New Roman"/>
                <w:b w:val="0"/>
                <w:sz w:val="24"/>
                <w:szCs w:val="24"/>
              </w:rPr>
              <w:t>Discovery</w:t>
            </w:r>
            <w:proofErr w:type="spellEnd"/>
            <w:r w:rsidRPr="00C76440">
              <w:rPr>
                <w:rStyle w:val="bold1"/>
                <w:rFonts w:ascii="Times New Roman" w:hAnsi="Times New Roman"/>
                <w:b w:val="0"/>
                <w:sz w:val="24"/>
                <w:szCs w:val="24"/>
              </w:rPr>
              <w:t xml:space="preserve"> </w:t>
            </w:r>
            <w:proofErr w:type="spellStart"/>
            <w:r w:rsidRPr="00C76440">
              <w:rPr>
                <w:rStyle w:val="bold1"/>
                <w:rFonts w:ascii="Times New Roman" w:hAnsi="Times New Roman"/>
                <w:b w:val="0"/>
                <w:sz w:val="24"/>
                <w:szCs w:val="24"/>
              </w:rPr>
              <w:t>Protocol</w:t>
            </w:r>
            <w:proofErr w:type="spellEnd"/>
            <w:r w:rsidRPr="00C76440">
              <w:rPr>
                <w:rStyle w:val="bold1"/>
                <w:rFonts w:ascii="Times New Roman" w:hAnsi="Times New Roman"/>
                <w:b w:val="0"/>
                <w:sz w:val="24"/>
                <w:szCs w:val="24"/>
              </w:rPr>
              <w:t>) protokolo palaikymas, LLDP-MED (</w:t>
            </w:r>
            <w:proofErr w:type="spellStart"/>
            <w:r w:rsidRPr="00C76440">
              <w:rPr>
                <w:rStyle w:val="bold1"/>
                <w:rFonts w:ascii="Times New Roman" w:hAnsi="Times New Roman"/>
                <w:b w:val="0"/>
                <w:sz w:val="24"/>
                <w:szCs w:val="24"/>
              </w:rPr>
              <w:t>media</w:t>
            </w:r>
            <w:proofErr w:type="spellEnd"/>
            <w:r w:rsidRPr="00C76440">
              <w:rPr>
                <w:rStyle w:val="bold1"/>
                <w:rFonts w:ascii="Times New Roman" w:hAnsi="Times New Roman"/>
                <w:b w:val="0"/>
                <w:sz w:val="24"/>
                <w:szCs w:val="24"/>
              </w:rPr>
              <w:t xml:space="preserve"> </w:t>
            </w:r>
            <w:proofErr w:type="spellStart"/>
            <w:r w:rsidRPr="00C76440">
              <w:rPr>
                <w:rStyle w:val="bold1"/>
                <w:rFonts w:ascii="Times New Roman" w:hAnsi="Times New Roman"/>
                <w:b w:val="0"/>
                <w:sz w:val="24"/>
                <w:szCs w:val="24"/>
              </w:rPr>
              <w:t>endpoint</w:t>
            </w:r>
            <w:proofErr w:type="spellEnd"/>
            <w:r w:rsidRPr="00C76440">
              <w:rPr>
                <w:rStyle w:val="bold1"/>
                <w:rFonts w:ascii="Times New Roman" w:hAnsi="Times New Roman"/>
                <w:b w:val="0"/>
                <w:sz w:val="24"/>
                <w:szCs w:val="24"/>
              </w:rPr>
              <w:t xml:space="preserve"> </w:t>
            </w:r>
            <w:proofErr w:type="spellStart"/>
            <w:r w:rsidRPr="00C76440">
              <w:rPr>
                <w:rStyle w:val="bold1"/>
                <w:rFonts w:ascii="Times New Roman" w:hAnsi="Times New Roman"/>
                <w:b w:val="0"/>
                <w:sz w:val="24"/>
                <w:szCs w:val="24"/>
              </w:rPr>
              <w:t>discovery</w:t>
            </w:r>
            <w:proofErr w:type="spellEnd"/>
            <w:r w:rsidRPr="00C76440">
              <w:rPr>
                <w:rStyle w:val="bold1"/>
                <w:rFonts w:ascii="Times New Roman" w:hAnsi="Times New Roman"/>
                <w:b w:val="0"/>
                <w:sz w:val="24"/>
                <w:szCs w:val="24"/>
              </w:rPr>
              <w:t>).</w:t>
            </w:r>
          </w:p>
          <w:p w14:paraId="3E3DAB17" w14:textId="77777777" w:rsidR="007C2B49" w:rsidRPr="00C76440" w:rsidRDefault="007C2B49" w:rsidP="00044838">
            <w:pPr>
              <w:rPr>
                <w:rStyle w:val="bold1"/>
                <w:rFonts w:ascii="Times New Roman" w:hAnsi="Times New Roman"/>
                <w:b w:val="0"/>
                <w:sz w:val="24"/>
                <w:szCs w:val="24"/>
              </w:rPr>
            </w:pPr>
            <w:r w:rsidRPr="00C76440">
              <w:rPr>
                <w:rStyle w:val="bold1"/>
                <w:rFonts w:ascii="Times New Roman" w:hAnsi="Times New Roman"/>
                <w:b w:val="0"/>
                <w:sz w:val="24"/>
                <w:szCs w:val="24"/>
              </w:rPr>
              <w:t>- IEEE 802.1v (</w:t>
            </w:r>
            <w:proofErr w:type="spellStart"/>
            <w:r w:rsidRPr="00C76440">
              <w:rPr>
                <w:rStyle w:val="bold1"/>
                <w:rFonts w:ascii="Times New Roman" w:hAnsi="Times New Roman"/>
                <w:b w:val="0"/>
                <w:sz w:val="24"/>
                <w:szCs w:val="24"/>
              </w:rPr>
              <w:t>protocol</w:t>
            </w:r>
            <w:proofErr w:type="spellEnd"/>
            <w:r w:rsidRPr="00C76440">
              <w:rPr>
                <w:rStyle w:val="bold1"/>
                <w:rFonts w:ascii="Times New Roman" w:hAnsi="Times New Roman"/>
                <w:b w:val="0"/>
                <w:sz w:val="24"/>
                <w:szCs w:val="24"/>
              </w:rPr>
              <w:t xml:space="preserve"> VLAN) palaikymas.</w:t>
            </w:r>
          </w:p>
          <w:p w14:paraId="5ED96473" w14:textId="77777777" w:rsidR="007C2B49" w:rsidRPr="00C76440" w:rsidRDefault="007C2B49" w:rsidP="00044838">
            <w:pPr>
              <w:rPr>
                <w:rFonts w:ascii="Times New Roman" w:hAnsi="Times New Roman"/>
                <w:sz w:val="24"/>
                <w:szCs w:val="24"/>
              </w:rPr>
            </w:pPr>
            <w:r w:rsidRPr="00C76440">
              <w:rPr>
                <w:rFonts w:ascii="Times New Roman" w:hAnsi="Times New Roman"/>
                <w:sz w:val="24"/>
                <w:szCs w:val="24"/>
              </w:rPr>
              <w:t xml:space="preserve">- </w:t>
            </w:r>
            <w:proofErr w:type="spellStart"/>
            <w:r w:rsidRPr="00C76440">
              <w:rPr>
                <w:rFonts w:ascii="Times New Roman" w:hAnsi="Times New Roman"/>
                <w:sz w:val="24"/>
                <w:szCs w:val="24"/>
              </w:rPr>
              <w:t>CoA</w:t>
            </w:r>
            <w:proofErr w:type="spellEnd"/>
            <w:r w:rsidRPr="00C76440">
              <w:rPr>
                <w:rFonts w:ascii="Times New Roman" w:hAnsi="Times New Roman"/>
                <w:sz w:val="24"/>
                <w:szCs w:val="24"/>
              </w:rPr>
              <w:t xml:space="preserve"> palaikymas</w:t>
            </w:r>
          </w:p>
        </w:tc>
      </w:tr>
      <w:tr w:rsidR="007C2B49" w:rsidRPr="00C76440" w14:paraId="64AA394F"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023A66FA"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Virtualių tinklų ne mažiau</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158D3155" w14:textId="77777777" w:rsidR="007C2B49" w:rsidRPr="00C76440" w:rsidRDefault="007C2B49" w:rsidP="00044838">
            <w:pPr>
              <w:rPr>
                <w:rFonts w:ascii="Times New Roman" w:hAnsi="Times New Roman"/>
                <w:b/>
                <w:sz w:val="24"/>
                <w:szCs w:val="24"/>
              </w:rPr>
            </w:pPr>
            <w:r w:rsidRPr="00C76440">
              <w:rPr>
                <w:rStyle w:val="bold1"/>
                <w:rFonts w:ascii="Times New Roman" w:hAnsi="Times New Roman"/>
                <w:b w:val="0"/>
                <w:sz w:val="24"/>
                <w:szCs w:val="24"/>
              </w:rPr>
              <w:t xml:space="preserve">VLAN ir kadrų žymėjimo (angl. </w:t>
            </w:r>
            <w:proofErr w:type="spellStart"/>
            <w:r w:rsidRPr="00C76440">
              <w:rPr>
                <w:rStyle w:val="bold1"/>
                <w:rFonts w:ascii="Times New Roman" w:hAnsi="Times New Roman"/>
                <w:b w:val="0"/>
                <w:i/>
                <w:sz w:val="24"/>
                <w:szCs w:val="24"/>
              </w:rPr>
              <w:t>tagging</w:t>
            </w:r>
            <w:proofErr w:type="spellEnd"/>
            <w:r w:rsidRPr="00C76440">
              <w:rPr>
                <w:rStyle w:val="bold1"/>
                <w:rFonts w:ascii="Times New Roman" w:hAnsi="Times New Roman"/>
                <w:b w:val="0"/>
                <w:sz w:val="24"/>
                <w:szCs w:val="24"/>
              </w:rPr>
              <w:t xml:space="preserve">) palaikymas pilnai turi atitikti  802.1Q standartą ir palaikyti ne mažiau kaip 2000 </w:t>
            </w:r>
            <w:proofErr w:type="spellStart"/>
            <w:r w:rsidRPr="00C76440">
              <w:rPr>
                <w:rStyle w:val="bold1"/>
                <w:rFonts w:ascii="Times New Roman" w:hAnsi="Times New Roman"/>
                <w:b w:val="0"/>
                <w:sz w:val="24"/>
                <w:szCs w:val="24"/>
              </w:rPr>
              <w:t>VLAN‘ų</w:t>
            </w:r>
            <w:proofErr w:type="spellEnd"/>
            <w:r w:rsidRPr="00C76440">
              <w:rPr>
                <w:rStyle w:val="bold1"/>
                <w:rFonts w:ascii="Times New Roman" w:hAnsi="Times New Roman"/>
                <w:b w:val="0"/>
                <w:sz w:val="24"/>
                <w:szCs w:val="24"/>
              </w:rPr>
              <w:t xml:space="preserve"> vienu metu</w:t>
            </w:r>
          </w:p>
        </w:tc>
      </w:tr>
      <w:tr w:rsidR="007C2B49" w:rsidRPr="00C76440" w14:paraId="2FC89803"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71657BB7"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Virtualių tinklų identifikatorių ne mažiau</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5D480A86"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4000 VLAN ID.</w:t>
            </w:r>
          </w:p>
        </w:tc>
      </w:tr>
      <w:tr w:rsidR="007C2B49" w:rsidRPr="00C76440" w14:paraId="196E4A7A"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3D7C830E"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Maršrutų lentelės dydis</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6CBC935D" w14:textId="77777777" w:rsidR="007C2B49" w:rsidRPr="00C76440" w:rsidRDefault="007C2B49" w:rsidP="00044838">
            <w:pPr>
              <w:rPr>
                <w:rFonts w:ascii="Times New Roman" w:hAnsi="Times New Roman"/>
                <w:sz w:val="24"/>
                <w:szCs w:val="24"/>
              </w:rPr>
            </w:pPr>
            <w:r w:rsidRPr="00C76440">
              <w:rPr>
                <w:rFonts w:ascii="Times New Roman" w:hAnsi="Times New Roman"/>
                <w:sz w:val="24"/>
                <w:szCs w:val="24"/>
              </w:rPr>
              <w:t>Ne mažiau kaip 2000 (IPv4) arba 1000 (IPv6)</w:t>
            </w:r>
          </w:p>
        </w:tc>
      </w:tr>
      <w:tr w:rsidR="007C2B49" w:rsidRPr="00C76440" w14:paraId="710944AD"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372BEF2E" w14:textId="77777777" w:rsidR="007C2B49" w:rsidRPr="00C76440" w:rsidRDefault="007C2B49" w:rsidP="00044838">
            <w:pPr>
              <w:jc w:val="both"/>
              <w:rPr>
                <w:rFonts w:ascii="Times New Roman" w:hAnsi="Times New Roman"/>
                <w:sz w:val="24"/>
                <w:szCs w:val="24"/>
              </w:rPr>
            </w:pPr>
            <w:proofErr w:type="spellStart"/>
            <w:r w:rsidRPr="00C76440">
              <w:rPr>
                <w:rFonts w:ascii="Times New Roman" w:hAnsi="Times New Roman"/>
                <w:sz w:val="24"/>
                <w:szCs w:val="24"/>
              </w:rPr>
              <w:t>Maršrutizuojantys</w:t>
            </w:r>
            <w:proofErr w:type="spellEnd"/>
            <w:r w:rsidRPr="00C76440">
              <w:rPr>
                <w:rFonts w:ascii="Times New Roman" w:hAnsi="Times New Roman"/>
                <w:sz w:val="24"/>
                <w:szCs w:val="24"/>
              </w:rPr>
              <w:t xml:space="preserve"> protokolai (IPv4/IPv6)</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2B838EC7" w14:textId="77777777" w:rsidR="007C2B49" w:rsidRPr="00C76440" w:rsidRDefault="007C2B49" w:rsidP="00044838">
            <w:pPr>
              <w:rPr>
                <w:rFonts w:ascii="Times New Roman" w:hAnsi="Times New Roman"/>
                <w:sz w:val="24"/>
                <w:szCs w:val="24"/>
              </w:rPr>
            </w:pPr>
            <w:r w:rsidRPr="00C76440">
              <w:rPr>
                <w:rFonts w:ascii="Times New Roman" w:hAnsi="Times New Roman"/>
                <w:sz w:val="24"/>
                <w:szCs w:val="24"/>
              </w:rPr>
              <w:t xml:space="preserve">Naudojami protokolai: statinis </w:t>
            </w:r>
            <w:proofErr w:type="spellStart"/>
            <w:r w:rsidRPr="00C76440">
              <w:rPr>
                <w:rFonts w:ascii="Times New Roman" w:hAnsi="Times New Roman"/>
                <w:sz w:val="24"/>
                <w:szCs w:val="24"/>
              </w:rPr>
              <w:t>maršrutizavimas</w:t>
            </w:r>
            <w:proofErr w:type="spellEnd"/>
            <w:r w:rsidRPr="00C76440">
              <w:rPr>
                <w:rFonts w:ascii="Times New Roman" w:hAnsi="Times New Roman"/>
                <w:sz w:val="24"/>
                <w:szCs w:val="24"/>
              </w:rPr>
              <w:t>, RIP, OSPFv3</w:t>
            </w:r>
          </w:p>
        </w:tc>
      </w:tr>
      <w:tr w:rsidR="007C2B49" w:rsidRPr="00C76440" w14:paraId="512EBD28"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0B9C9FA1"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Loginis patikimumas</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12A4A3DB" w14:textId="77777777" w:rsidR="007C2B49" w:rsidRPr="00C76440" w:rsidRDefault="007C2B49" w:rsidP="00044838">
            <w:pPr>
              <w:rPr>
                <w:rFonts w:ascii="Times New Roman" w:hAnsi="Times New Roman"/>
                <w:sz w:val="24"/>
                <w:szCs w:val="24"/>
              </w:rPr>
            </w:pPr>
            <w:r w:rsidRPr="00C76440">
              <w:rPr>
                <w:rFonts w:ascii="Times New Roman" w:hAnsi="Times New Roman"/>
                <w:sz w:val="24"/>
                <w:szCs w:val="24"/>
              </w:rPr>
              <w:t>L3 loginio dubliavimo protokolas VRRPv2/v3 (</w:t>
            </w:r>
            <w:proofErr w:type="spellStart"/>
            <w:r w:rsidRPr="00C76440">
              <w:rPr>
                <w:rFonts w:ascii="Times New Roman" w:hAnsi="Times New Roman"/>
                <w:i/>
                <w:sz w:val="24"/>
                <w:szCs w:val="24"/>
              </w:rPr>
              <w:t>Virtual</w:t>
            </w:r>
            <w:proofErr w:type="spellEnd"/>
            <w:r w:rsidRPr="00C76440">
              <w:rPr>
                <w:rFonts w:ascii="Times New Roman" w:hAnsi="Times New Roman"/>
                <w:i/>
                <w:sz w:val="24"/>
                <w:szCs w:val="24"/>
              </w:rPr>
              <w:t xml:space="preserve"> </w:t>
            </w:r>
            <w:proofErr w:type="spellStart"/>
            <w:r w:rsidRPr="00C76440">
              <w:rPr>
                <w:rFonts w:ascii="Times New Roman" w:hAnsi="Times New Roman"/>
                <w:i/>
                <w:sz w:val="24"/>
                <w:szCs w:val="24"/>
              </w:rPr>
              <w:t>Router</w:t>
            </w:r>
            <w:proofErr w:type="spellEnd"/>
            <w:r w:rsidRPr="00C76440">
              <w:rPr>
                <w:rFonts w:ascii="Times New Roman" w:hAnsi="Times New Roman"/>
                <w:i/>
                <w:sz w:val="24"/>
                <w:szCs w:val="24"/>
              </w:rPr>
              <w:t xml:space="preserve"> </w:t>
            </w:r>
            <w:proofErr w:type="spellStart"/>
            <w:r w:rsidRPr="00C76440">
              <w:rPr>
                <w:rFonts w:ascii="Times New Roman" w:hAnsi="Times New Roman"/>
                <w:i/>
                <w:sz w:val="24"/>
                <w:szCs w:val="24"/>
              </w:rPr>
              <w:t>Redundancy</w:t>
            </w:r>
            <w:proofErr w:type="spellEnd"/>
            <w:r w:rsidRPr="00C76440">
              <w:rPr>
                <w:rFonts w:ascii="Times New Roman" w:hAnsi="Times New Roman"/>
                <w:i/>
                <w:sz w:val="24"/>
                <w:szCs w:val="24"/>
              </w:rPr>
              <w:t xml:space="preserve"> </w:t>
            </w:r>
            <w:proofErr w:type="spellStart"/>
            <w:r w:rsidRPr="00C76440">
              <w:rPr>
                <w:rFonts w:ascii="Times New Roman" w:hAnsi="Times New Roman"/>
                <w:i/>
                <w:sz w:val="24"/>
                <w:szCs w:val="24"/>
              </w:rPr>
              <w:t>Protocol</w:t>
            </w:r>
            <w:proofErr w:type="spellEnd"/>
            <w:r w:rsidRPr="00C76440">
              <w:rPr>
                <w:rFonts w:ascii="Times New Roman" w:hAnsi="Times New Roman"/>
                <w:sz w:val="24"/>
                <w:szCs w:val="24"/>
              </w:rPr>
              <w:t>): rezervuotos maršrutizatorių grupės sudarymui.</w:t>
            </w:r>
          </w:p>
        </w:tc>
      </w:tr>
      <w:tr w:rsidR="007C2B49" w:rsidRPr="00C76440" w14:paraId="288113E1"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091B9501"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Saugumo funkcijos</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0230094E" w14:textId="77777777" w:rsidR="007C2B49" w:rsidRPr="00C76440" w:rsidRDefault="007C2B49" w:rsidP="00044838">
            <w:pPr>
              <w:snapToGrid w:val="0"/>
              <w:rPr>
                <w:rFonts w:ascii="Times New Roman" w:hAnsi="Times New Roman"/>
                <w:sz w:val="24"/>
                <w:szCs w:val="24"/>
                <w:highlight w:val="yellow"/>
              </w:rPr>
            </w:pPr>
            <w:r w:rsidRPr="00C76440">
              <w:rPr>
                <w:rFonts w:ascii="Times New Roman" w:hAnsi="Times New Roman"/>
                <w:sz w:val="24"/>
                <w:szCs w:val="24"/>
              </w:rPr>
              <w:t xml:space="preserve">- </w:t>
            </w:r>
            <w:r w:rsidRPr="00C76440">
              <w:rPr>
                <w:rFonts w:ascii="Times New Roman" w:hAnsi="Times New Roman"/>
                <w:i/>
                <w:sz w:val="24"/>
                <w:szCs w:val="24"/>
              </w:rPr>
              <w:t xml:space="preserve">Access </w:t>
            </w:r>
            <w:proofErr w:type="spellStart"/>
            <w:r w:rsidRPr="00C76440">
              <w:rPr>
                <w:rFonts w:ascii="Times New Roman" w:hAnsi="Times New Roman"/>
                <w:i/>
                <w:sz w:val="24"/>
                <w:szCs w:val="24"/>
              </w:rPr>
              <w:t>Control</w:t>
            </w:r>
            <w:proofErr w:type="spellEnd"/>
            <w:r w:rsidRPr="00C76440">
              <w:rPr>
                <w:rFonts w:ascii="Times New Roman" w:hAnsi="Times New Roman"/>
                <w:i/>
                <w:sz w:val="24"/>
                <w:szCs w:val="24"/>
              </w:rPr>
              <w:t xml:space="preserve"> </w:t>
            </w:r>
            <w:proofErr w:type="spellStart"/>
            <w:r w:rsidRPr="00C76440">
              <w:rPr>
                <w:rFonts w:ascii="Times New Roman" w:hAnsi="Times New Roman"/>
                <w:i/>
                <w:sz w:val="24"/>
                <w:szCs w:val="24"/>
              </w:rPr>
              <w:t>Lists</w:t>
            </w:r>
            <w:proofErr w:type="spellEnd"/>
            <w:r w:rsidRPr="00C76440">
              <w:rPr>
                <w:rFonts w:ascii="Times New Roman" w:hAnsi="Times New Roman"/>
                <w:sz w:val="24"/>
                <w:szCs w:val="24"/>
              </w:rPr>
              <w:t xml:space="preserve"> (ACL), priskiriami prievadui su galimybe nurodyti  L3/L4 parametrus; </w:t>
            </w:r>
          </w:p>
          <w:p w14:paraId="07E1A2D2" w14:textId="77777777" w:rsidR="007C2B49" w:rsidRPr="00C76440" w:rsidRDefault="007C2B49" w:rsidP="00044838">
            <w:pPr>
              <w:snapToGrid w:val="0"/>
              <w:rPr>
                <w:rStyle w:val="bold1"/>
                <w:rFonts w:ascii="Times New Roman" w:hAnsi="Times New Roman"/>
                <w:b w:val="0"/>
                <w:bCs w:val="0"/>
                <w:sz w:val="24"/>
                <w:szCs w:val="24"/>
              </w:rPr>
            </w:pPr>
            <w:r w:rsidRPr="00C76440">
              <w:rPr>
                <w:rStyle w:val="bold1"/>
                <w:rFonts w:ascii="Times New Roman" w:hAnsi="Times New Roman"/>
                <w:b w:val="0"/>
                <w:sz w:val="24"/>
                <w:szCs w:val="24"/>
              </w:rPr>
              <w:t>-</w:t>
            </w:r>
            <w:r w:rsidRPr="00C76440">
              <w:rPr>
                <w:rStyle w:val="bold1"/>
                <w:rFonts w:ascii="Times New Roman" w:hAnsi="Times New Roman"/>
                <w:sz w:val="24"/>
                <w:szCs w:val="24"/>
              </w:rPr>
              <w:t xml:space="preserve"> </w:t>
            </w:r>
            <w:r w:rsidRPr="00C76440">
              <w:rPr>
                <w:rFonts w:ascii="Times New Roman" w:hAnsi="Times New Roman"/>
                <w:sz w:val="24"/>
                <w:szCs w:val="24"/>
              </w:rPr>
              <w:t>naudotojų</w:t>
            </w:r>
            <w:r w:rsidRPr="00C76440">
              <w:rPr>
                <w:rStyle w:val="bold1"/>
                <w:rFonts w:ascii="Times New Roman" w:hAnsi="Times New Roman"/>
                <w:b w:val="0"/>
                <w:sz w:val="24"/>
                <w:szCs w:val="24"/>
              </w:rPr>
              <w:t xml:space="preserve"> autentikavimo metodai: IEEE 802.1X, </w:t>
            </w:r>
            <w:proofErr w:type="spellStart"/>
            <w:r w:rsidRPr="00C76440">
              <w:rPr>
                <w:rStyle w:val="bold1"/>
                <w:rFonts w:ascii="Times New Roman" w:hAnsi="Times New Roman"/>
                <w:b w:val="0"/>
                <w:sz w:val="24"/>
                <w:szCs w:val="24"/>
              </w:rPr>
              <w:t>Web-based</w:t>
            </w:r>
            <w:proofErr w:type="spellEnd"/>
            <w:r w:rsidRPr="00C76440">
              <w:rPr>
                <w:rStyle w:val="bold1"/>
                <w:rFonts w:ascii="Times New Roman" w:hAnsi="Times New Roman"/>
                <w:b w:val="0"/>
                <w:sz w:val="24"/>
                <w:szCs w:val="24"/>
              </w:rPr>
              <w:t xml:space="preserve"> ir MAC-</w:t>
            </w:r>
            <w:proofErr w:type="spellStart"/>
            <w:r w:rsidRPr="00C76440">
              <w:rPr>
                <w:rStyle w:val="bold1"/>
                <w:rFonts w:ascii="Times New Roman" w:hAnsi="Times New Roman"/>
                <w:b w:val="0"/>
                <w:sz w:val="24"/>
                <w:szCs w:val="24"/>
              </w:rPr>
              <w:t>based</w:t>
            </w:r>
            <w:proofErr w:type="spellEnd"/>
            <w:r w:rsidRPr="00C76440">
              <w:rPr>
                <w:rStyle w:val="bold1"/>
                <w:rFonts w:ascii="Times New Roman" w:hAnsi="Times New Roman"/>
                <w:b w:val="0"/>
                <w:sz w:val="24"/>
                <w:szCs w:val="24"/>
              </w:rPr>
              <w:t xml:space="preserve">; </w:t>
            </w:r>
          </w:p>
          <w:p w14:paraId="76300F94" w14:textId="77777777" w:rsidR="007C2B49" w:rsidRPr="00C76440" w:rsidRDefault="007C2B49" w:rsidP="00044838">
            <w:pPr>
              <w:snapToGrid w:val="0"/>
              <w:rPr>
                <w:rStyle w:val="bold1"/>
                <w:rFonts w:ascii="Times New Roman" w:hAnsi="Times New Roman"/>
                <w:b w:val="0"/>
                <w:sz w:val="24"/>
                <w:szCs w:val="24"/>
              </w:rPr>
            </w:pPr>
            <w:r w:rsidRPr="00C76440">
              <w:rPr>
                <w:rStyle w:val="bold1"/>
                <w:rFonts w:ascii="Times New Roman" w:hAnsi="Times New Roman"/>
                <w:b w:val="0"/>
                <w:sz w:val="24"/>
                <w:szCs w:val="24"/>
              </w:rPr>
              <w:lastRenderedPageBreak/>
              <w:t xml:space="preserve">- galimybė autentifikuoti </w:t>
            </w:r>
            <w:r w:rsidRPr="00C76440">
              <w:rPr>
                <w:rFonts w:ascii="Times New Roman" w:hAnsi="Times New Roman"/>
                <w:sz w:val="24"/>
                <w:szCs w:val="24"/>
              </w:rPr>
              <w:t xml:space="preserve">naudotojus </w:t>
            </w:r>
            <w:r w:rsidRPr="00C76440">
              <w:rPr>
                <w:rStyle w:val="bold1"/>
                <w:rFonts w:ascii="Times New Roman" w:hAnsi="Times New Roman"/>
                <w:b w:val="0"/>
                <w:sz w:val="24"/>
                <w:szCs w:val="24"/>
              </w:rPr>
              <w:t xml:space="preserve">skirtingais būdais: WEB autentifikacija, MAC autentifikacija ir 802.1X autentifikacija tame pačiame prievade. Automatinis perėjimas prie kito autentikavimo būdo vienam nepavykus; </w:t>
            </w:r>
          </w:p>
          <w:p w14:paraId="2CD2A7EE" w14:textId="77777777" w:rsidR="007C2B49" w:rsidRPr="00C76440" w:rsidRDefault="007C2B49" w:rsidP="00044838">
            <w:pPr>
              <w:jc w:val="both"/>
              <w:rPr>
                <w:rFonts w:ascii="Times New Roman" w:hAnsi="Times New Roman"/>
                <w:sz w:val="24"/>
                <w:szCs w:val="24"/>
              </w:rPr>
            </w:pPr>
            <w:r w:rsidRPr="00C76440">
              <w:rPr>
                <w:rStyle w:val="bold1"/>
                <w:rFonts w:ascii="Times New Roman" w:hAnsi="Times New Roman"/>
                <w:b w:val="0"/>
                <w:sz w:val="24"/>
                <w:szCs w:val="24"/>
              </w:rPr>
              <w:t xml:space="preserve">- IP telefonų priskyrimui balso </w:t>
            </w:r>
            <w:proofErr w:type="spellStart"/>
            <w:r w:rsidRPr="00C76440">
              <w:rPr>
                <w:rStyle w:val="bold1"/>
                <w:rFonts w:ascii="Times New Roman" w:hAnsi="Times New Roman"/>
                <w:b w:val="0"/>
                <w:sz w:val="24"/>
                <w:szCs w:val="24"/>
              </w:rPr>
              <w:t>VLAN‘ui</w:t>
            </w:r>
            <w:proofErr w:type="spellEnd"/>
            <w:r w:rsidRPr="00C76440">
              <w:rPr>
                <w:rStyle w:val="bold1"/>
                <w:rFonts w:ascii="Times New Roman" w:hAnsi="Times New Roman"/>
                <w:b w:val="0"/>
                <w:sz w:val="24"/>
                <w:szCs w:val="24"/>
              </w:rPr>
              <w:t xml:space="preserve"> naudojant LLDP-MED protokolą arba standartinius RADIUS atributus)</w:t>
            </w:r>
          </w:p>
        </w:tc>
      </w:tr>
      <w:tr w:rsidR="007C2B49" w:rsidRPr="00C76440" w14:paraId="6F03A5F7"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left w:val="single" w:sz="8" w:space="0" w:color="auto"/>
              <w:bottom w:val="single" w:sz="8" w:space="0" w:color="auto"/>
              <w:right w:val="single" w:sz="8" w:space="0" w:color="auto"/>
            </w:tcBorders>
            <w:shd w:val="clear" w:color="auto" w:fill="auto"/>
          </w:tcPr>
          <w:p w14:paraId="7AE45DF9"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lastRenderedPageBreak/>
              <w:t>Valdymo funkcijos, sąsajos</w:t>
            </w:r>
          </w:p>
        </w:tc>
        <w:tc>
          <w:tcPr>
            <w:tcW w:w="6350" w:type="dxa"/>
            <w:tcBorders>
              <w:top w:val="single" w:sz="8" w:space="0" w:color="auto"/>
              <w:left w:val="single" w:sz="8" w:space="0" w:color="auto"/>
              <w:bottom w:val="single" w:sz="8" w:space="0" w:color="auto"/>
              <w:right w:val="single" w:sz="8" w:space="0" w:color="auto"/>
            </w:tcBorders>
            <w:shd w:val="clear" w:color="auto" w:fill="auto"/>
          </w:tcPr>
          <w:p w14:paraId="25F6255A"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 xml:space="preserve">SNMP v1, SNMP v2, SNMP v3, </w:t>
            </w:r>
            <w:proofErr w:type="spellStart"/>
            <w:r w:rsidRPr="00C76440">
              <w:rPr>
                <w:rFonts w:ascii="Times New Roman" w:hAnsi="Times New Roman"/>
                <w:i/>
                <w:sz w:val="24"/>
                <w:szCs w:val="24"/>
              </w:rPr>
              <w:t>Command</w:t>
            </w:r>
            <w:proofErr w:type="spellEnd"/>
            <w:r w:rsidRPr="00C76440">
              <w:rPr>
                <w:rFonts w:ascii="Times New Roman" w:hAnsi="Times New Roman"/>
                <w:i/>
                <w:sz w:val="24"/>
                <w:szCs w:val="24"/>
              </w:rPr>
              <w:t xml:space="preserve"> Line </w:t>
            </w:r>
            <w:proofErr w:type="spellStart"/>
            <w:r w:rsidRPr="00C76440">
              <w:rPr>
                <w:rFonts w:ascii="Times New Roman" w:hAnsi="Times New Roman"/>
                <w:i/>
                <w:sz w:val="24"/>
                <w:szCs w:val="24"/>
              </w:rPr>
              <w:t>Interface</w:t>
            </w:r>
            <w:proofErr w:type="spellEnd"/>
            <w:r w:rsidRPr="00C76440">
              <w:rPr>
                <w:rFonts w:ascii="Times New Roman" w:hAnsi="Times New Roman"/>
                <w:sz w:val="24"/>
                <w:szCs w:val="24"/>
              </w:rPr>
              <w:t xml:space="preserve"> (CLI), WEB </w:t>
            </w:r>
            <w:proofErr w:type="spellStart"/>
            <w:r w:rsidRPr="00C76440">
              <w:rPr>
                <w:rFonts w:ascii="Times New Roman" w:hAnsi="Times New Roman"/>
                <w:i/>
                <w:sz w:val="24"/>
                <w:szCs w:val="24"/>
              </w:rPr>
              <w:t>interface</w:t>
            </w:r>
            <w:proofErr w:type="spellEnd"/>
          </w:p>
        </w:tc>
      </w:tr>
      <w:tr w:rsidR="007C2B49" w:rsidRPr="00C76440" w14:paraId="11878E42" w14:textId="77777777" w:rsidTr="007C2B49">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7" w:type="dxa"/>
            <w:right w:w="77" w:type="dxa"/>
          </w:tblCellMar>
        </w:tblPrEx>
        <w:trPr>
          <w:gridBefore w:val="1"/>
          <w:wBefore w:w="601" w:type="dxa"/>
        </w:trPr>
        <w:tc>
          <w:tcPr>
            <w:tcW w:w="3114" w:type="dxa"/>
            <w:tcBorders>
              <w:top w:val="single" w:sz="8" w:space="0" w:color="auto"/>
            </w:tcBorders>
            <w:shd w:val="clear" w:color="auto" w:fill="auto"/>
          </w:tcPr>
          <w:p w14:paraId="7A02DE60"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Srautų stebėjimo funkcijos</w:t>
            </w:r>
          </w:p>
        </w:tc>
        <w:tc>
          <w:tcPr>
            <w:tcW w:w="6350" w:type="dxa"/>
            <w:tcBorders>
              <w:top w:val="single" w:sz="8" w:space="0" w:color="auto"/>
            </w:tcBorders>
            <w:shd w:val="clear" w:color="auto" w:fill="auto"/>
          </w:tcPr>
          <w:p w14:paraId="5B1A0D92" w14:textId="77777777" w:rsidR="007C2B49" w:rsidRPr="00C76440" w:rsidRDefault="007C2B49" w:rsidP="00044838">
            <w:pPr>
              <w:jc w:val="both"/>
              <w:rPr>
                <w:rFonts w:ascii="Times New Roman" w:hAnsi="Times New Roman"/>
                <w:sz w:val="24"/>
                <w:szCs w:val="24"/>
              </w:rPr>
            </w:pPr>
            <w:r w:rsidRPr="00C76440">
              <w:rPr>
                <w:rFonts w:ascii="Times New Roman" w:hAnsi="Times New Roman"/>
                <w:sz w:val="24"/>
                <w:szCs w:val="24"/>
              </w:rPr>
              <w:t xml:space="preserve">RMON, </w:t>
            </w:r>
            <w:proofErr w:type="spellStart"/>
            <w:r w:rsidRPr="00C76440">
              <w:rPr>
                <w:rFonts w:ascii="Times New Roman" w:hAnsi="Times New Roman"/>
                <w:sz w:val="24"/>
                <w:szCs w:val="24"/>
              </w:rPr>
              <w:t>sFlow</w:t>
            </w:r>
            <w:proofErr w:type="spellEnd"/>
          </w:p>
        </w:tc>
      </w:tr>
    </w:tbl>
    <w:p w14:paraId="186922E4" w14:textId="77777777" w:rsidR="007C2B49" w:rsidRDefault="007C2B49"/>
    <w:sectPr w:rsidR="007C2B49">
      <w:pgSz w:w="11906" w:h="16838"/>
      <w:pgMar w:top="1440" w:right="1800" w:bottom="1440" w:left="180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44DB3"/>
    <w:multiLevelType w:val="hybridMultilevel"/>
    <w:tmpl w:val="E3BC1EDC"/>
    <w:lvl w:ilvl="0" w:tplc="0427000F">
      <w:start w:val="1"/>
      <w:numFmt w:val="decimal"/>
      <w:lvlText w:val="%1."/>
      <w:lvlJc w:val="left"/>
      <w:pPr>
        <w:ind w:left="720" w:hanging="360"/>
      </w:pPr>
    </w:lvl>
    <w:lvl w:ilvl="1" w:tplc="52444F46">
      <w:start w:val="2"/>
      <w:numFmt w:val="bullet"/>
      <w:lvlText w:val=""/>
      <w:lvlJc w:val="left"/>
      <w:pPr>
        <w:ind w:left="1640" w:hanging="560"/>
      </w:pPr>
      <w:rPr>
        <w:rFonts w:ascii="Symbol" w:eastAsiaTheme="minorHAnsi" w:hAnsi="Symbol" w:cs="Calibri" w:hint="default"/>
        <w:sz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3B25C5"/>
    <w:multiLevelType w:val="hybridMultilevel"/>
    <w:tmpl w:val="3C46D3F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C31564A"/>
    <w:multiLevelType w:val="hybridMultilevel"/>
    <w:tmpl w:val="50E6E066"/>
    <w:lvl w:ilvl="0" w:tplc="0427000F">
      <w:start w:val="1"/>
      <w:numFmt w:val="decimal"/>
      <w:lvlText w:val="%1."/>
      <w:lvlJc w:val="left"/>
      <w:pPr>
        <w:ind w:left="720" w:hanging="360"/>
      </w:pPr>
    </w:lvl>
    <w:lvl w:ilvl="1" w:tplc="52444F46">
      <w:start w:val="2"/>
      <w:numFmt w:val="bullet"/>
      <w:lvlText w:val=""/>
      <w:lvlJc w:val="left"/>
      <w:pPr>
        <w:ind w:left="1640" w:hanging="560"/>
      </w:pPr>
      <w:rPr>
        <w:rFonts w:ascii="Symbol" w:eastAsiaTheme="minorHAnsi" w:hAnsi="Symbol" w:cs="Calibri" w:hint="default"/>
        <w:sz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524070F"/>
    <w:multiLevelType w:val="hybridMultilevel"/>
    <w:tmpl w:val="6DBEA27A"/>
    <w:lvl w:ilvl="0" w:tplc="6AB0626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24852944">
    <w:abstractNumId w:val="1"/>
  </w:num>
  <w:num w:numId="2" w16cid:durableId="68040431">
    <w:abstractNumId w:val="3"/>
  </w:num>
  <w:num w:numId="3" w16cid:durableId="2094932727">
    <w:abstractNumId w:val="0"/>
  </w:num>
  <w:num w:numId="4" w16cid:durableId="16736787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0FE"/>
    <w:rsid w:val="000034FB"/>
    <w:rsid w:val="00017489"/>
    <w:rsid w:val="000F7C32"/>
    <w:rsid w:val="001A5EDB"/>
    <w:rsid w:val="001E4A6B"/>
    <w:rsid w:val="003D5E6D"/>
    <w:rsid w:val="003F2A32"/>
    <w:rsid w:val="004800FE"/>
    <w:rsid w:val="004D61BF"/>
    <w:rsid w:val="005C0F59"/>
    <w:rsid w:val="0072230F"/>
    <w:rsid w:val="00792818"/>
    <w:rsid w:val="007B022C"/>
    <w:rsid w:val="007C2B49"/>
    <w:rsid w:val="009D7CB0"/>
    <w:rsid w:val="00AD67C7"/>
    <w:rsid w:val="00BE18E6"/>
    <w:rsid w:val="00C52E53"/>
    <w:rsid w:val="00DE1CB8"/>
    <w:rsid w:val="00FF6BCC"/>
    <w:rsid w:val="42EF0C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19247"/>
  <w15:chartTrackingRefBased/>
  <w15:docId w15:val="{1549B1C2-BC2F-4D85-8500-8EF32752C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800FE"/>
    <w:rPr>
      <w:rFonts w:ascii="Calibri" w:eastAsiaTheme="minorHAnsi" w:hAnsi="Calibri" w:cs="Calibr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gmail-msolistparagraph">
    <w:name w:val="gmail-msolistparagraph"/>
    <w:basedOn w:val="prastasis"/>
    <w:rsid w:val="004800FE"/>
    <w:pPr>
      <w:spacing w:before="100" w:beforeAutospacing="1" w:after="100" w:afterAutospacing="1"/>
    </w:pPr>
  </w:style>
  <w:style w:type="character" w:customStyle="1" w:styleId="gmail-msofootnotereference">
    <w:name w:val="gmail-msofootnotereference"/>
    <w:basedOn w:val="Numatytasispastraiposriftas"/>
    <w:rsid w:val="004800FE"/>
  </w:style>
  <w:style w:type="paragraph" w:styleId="Sraopastraipa">
    <w:name w:val="List Paragraph"/>
    <w:basedOn w:val="prastasis"/>
    <w:uiPriority w:val="34"/>
    <w:qFormat/>
    <w:rsid w:val="004800FE"/>
    <w:pPr>
      <w:ind w:left="720"/>
      <w:contextualSpacing/>
    </w:pPr>
  </w:style>
  <w:style w:type="character" w:customStyle="1" w:styleId="bold1">
    <w:name w:val="bold1"/>
    <w:uiPriority w:val="99"/>
    <w:rsid w:val="007C2B49"/>
    <w:rPr>
      <w:b/>
      <w:bCs/>
    </w:rPr>
  </w:style>
  <w:style w:type="paragraph" w:styleId="Komentarotekstas">
    <w:name w:val="annotation text"/>
    <w:basedOn w:val="prastasis"/>
    <w:link w:val="KomentarotekstasDiagrama"/>
    <w:rPr>
      <w:sz w:val="20"/>
      <w:szCs w:val="20"/>
    </w:rPr>
  </w:style>
  <w:style w:type="character" w:customStyle="1" w:styleId="KomentarotekstasDiagrama">
    <w:name w:val="Komentaro tekstas Diagrama"/>
    <w:basedOn w:val="Numatytasispastraiposriftas"/>
    <w:link w:val="Komentarotekstas"/>
    <w:rPr>
      <w:rFonts w:ascii="Calibri" w:eastAsiaTheme="minorHAnsi" w:hAnsi="Calibri" w:cs="Calibri"/>
    </w:rPr>
  </w:style>
  <w:style w:type="character" w:styleId="Komentaronuoroda">
    <w:name w:val="annotation reference"/>
    <w:basedOn w:val="Numatytasispastraiposriftas"/>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85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jekto_x0020_kodas xmlns="42e2f785-b948-413e-8a5e-4c73c285acd7" xsi:nil="true"/>
    <lcf76f155ced4ddcb4097134ff3c332f xmlns="42e2f785-b948-413e-8a5e-4c73c285acd7">
      <Terms xmlns="http://schemas.microsoft.com/office/infopath/2007/PartnerControls"/>
    </lcf76f155ced4ddcb4097134ff3c332f>
    <TaxCatchAll xmlns="e31ee299-cf4d-48b9-8cec-049f1e2a5307" xsi:nil="true"/>
    <Data xmlns="42e2f785-b948-413e-8a5e-4c73c285acd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34E54ECFD7F945BC53E8606FA2E91C" ma:contentTypeVersion="21" ma:contentTypeDescription="Create a new document." ma:contentTypeScope="" ma:versionID="7df2ae9cdf09aa328293576a72470eb1">
  <xsd:schema xmlns:xsd="http://www.w3.org/2001/XMLSchema" xmlns:xs="http://www.w3.org/2001/XMLSchema" xmlns:p="http://schemas.microsoft.com/office/2006/metadata/properties" xmlns:ns2="e31ee299-cf4d-48b9-8cec-049f1e2a5307" xmlns:ns3="42e2f785-b948-413e-8a5e-4c73c285acd7" targetNamespace="http://schemas.microsoft.com/office/2006/metadata/properties" ma:root="true" ma:fieldsID="b0f8763fc6e36e37e1df15957261497c" ns2:_="" ns3:_="">
    <xsd:import namespace="e31ee299-cf4d-48b9-8cec-049f1e2a5307"/>
    <xsd:import namespace="42e2f785-b948-413e-8a5e-4c73c285acd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Projekto_x0020_kodas" minOccurs="0"/>
                <xsd:element ref="ns3:MediaServiceObjectDetectorVersions" minOccurs="0"/>
                <xsd:element ref="ns3:MediaServiceSearchProperties" minOccurs="0"/>
                <xsd:element ref="ns3:Data"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1ee299-cf4d-48b9-8cec-049f1e2a53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8eab9e3-4a7c-4b24-935a-263a829033e7}" ma:internalName="TaxCatchAll" ma:showField="CatchAllData" ma:web="e31ee299-cf4d-48b9-8cec-049f1e2a53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e2f785-b948-413e-8a5e-4c73c285ac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Projekto_x0020_kodas" ma:index="24" nillable="true" ma:displayName="Projekto kodas" ma:description="Projekto kodas pagal Labbis" ma:internalName="Projekto_x0020_koda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Data" ma:index="27" nillable="true" ma:displayName="Data" ma:format="DateOnly" ma:internalName="Data">
      <xsd:simpleType>
        <xsd:restriction base="dms:DateTim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A8150E-8A0C-4D3B-90DA-15E29BCCFBAE}">
  <ds:schemaRefs>
    <ds:schemaRef ds:uri="http://schemas.microsoft.com/office/2006/metadata/properties"/>
    <ds:schemaRef ds:uri="http://schemas.microsoft.com/office/infopath/2007/PartnerControls"/>
    <ds:schemaRef ds:uri="42e2f785-b948-413e-8a5e-4c73c285acd7"/>
    <ds:schemaRef ds:uri="e31ee299-cf4d-48b9-8cec-049f1e2a5307"/>
  </ds:schemaRefs>
</ds:datastoreItem>
</file>

<file path=customXml/itemProps2.xml><?xml version="1.0" encoding="utf-8"?>
<ds:datastoreItem xmlns:ds="http://schemas.openxmlformats.org/officeDocument/2006/customXml" ds:itemID="{CAB84B36-EB5A-42FF-B812-07D272C8B6B5}">
  <ds:schemaRefs>
    <ds:schemaRef ds:uri="http://schemas.microsoft.com/sharepoint/v3/contenttype/forms"/>
  </ds:schemaRefs>
</ds:datastoreItem>
</file>

<file path=customXml/itemProps3.xml><?xml version="1.0" encoding="utf-8"?>
<ds:datastoreItem xmlns:ds="http://schemas.openxmlformats.org/officeDocument/2006/customXml" ds:itemID="{9CDCE8C1-81B1-4CB6-8897-63EE2F968A3C}"/>
</file>

<file path=docProps/app.xml><?xml version="1.0" encoding="utf-8"?>
<Properties xmlns="http://schemas.openxmlformats.org/officeDocument/2006/extended-properties" xmlns:vt="http://schemas.openxmlformats.org/officeDocument/2006/docPropsVTypes">
  <Template>Normal</Template>
  <TotalTime>0</TotalTime>
  <Pages>5</Pages>
  <Words>1228</Words>
  <Characters>8959</Characters>
  <Application>Microsoft Office Word</Application>
  <DocSecurity>0</DocSecurity>
  <Lines>74</Lines>
  <Paragraphs>20</Paragraphs>
  <ScaleCrop>false</ScaleCrop>
  <Company>Hewlett-Packard Company</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Skroblas</dc:creator>
  <cp:keywords/>
  <dc:description/>
  <cp:lastModifiedBy>GABRILAVIČIENĖ, Sandra | Turto Bankas</cp:lastModifiedBy>
  <cp:revision>5</cp:revision>
  <dcterms:created xsi:type="dcterms:W3CDTF">2025-04-11T11:58:00Z</dcterms:created>
  <dcterms:modified xsi:type="dcterms:W3CDTF">2025-05-09T12:30:00Z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0x0101007C34E54ECFD7F945BC53E8606FA2E91C</vt:lpwstr>
  </property>
  <property fmtid="{D5CDD505-2E9C-101B-9397-08002B2CF9AE}" pid="3" name="MediaServiceImageTags">
    <vt:lpwstr/>
  </property>
</Properties>
</file>